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86C" w:rsidRPr="0081086C" w:rsidRDefault="0081086C" w:rsidP="007826F5">
      <w:pPr>
        <w:spacing w:before="240" w:beforeAutospacing="1" w:after="100" w:afterAutospacing="1" w:line="240" w:lineRule="auto"/>
        <w:outlineLvl w:val="0"/>
        <w:rPr>
          <w:rFonts w:ascii="Ebrima" w:eastAsia="Times New Roman" w:hAnsi="Ebrima" w:cs="Tahoma"/>
          <w:b/>
          <w:bCs/>
          <w:kern w:val="36"/>
          <w:sz w:val="21"/>
          <w:szCs w:val="21"/>
          <w:u w:val="single"/>
        </w:rPr>
      </w:pPr>
      <w:r w:rsidRPr="0081086C">
        <w:rPr>
          <w:rFonts w:ascii="Ebrima" w:eastAsia="Times New Roman" w:hAnsi="Ebrima" w:cs="Tahoma"/>
          <w:b/>
          <w:bCs/>
          <w:kern w:val="36"/>
          <w:sz w:val="48"/>
          <w:szCs w:val="21"/>
          <w:u w:val="single"/>
        </w:rPr>
        <w:t>DECRETO N° 38</w:t>
      </w:r>
      <w:r w:rsidR="00783283">
        <w:rPr>
          <w:rFonts w:ascii="Ebrima" w:eastAsia="Times New Roman" w:hAnsi="Ebrima" w:cs="Tahoma"/>
          <w:b/>
          <w:bCs/>
          <w:kern w:val="36"/>
          <w:sz w:val="48"/>
          <w:szCs w:val="21"/>
          <w:u w:val="single"/>
        </w:rPr>
        <w:t>9</w:t>
      </w:r>
      <w:r w:rsidRPr="0081086C">
        <w:rPr>
          <w:rFonts w:ascii="Ebrima" w:eastAsia="Times New Roman" w:hAnsi="Ebrima" w:cs="Tahoma"/>
          <w:b/>
          <w:bCs/>
          <w:kern w:val="36"/>
          <w:sz w:val="48"/>
          <w:szCs w:val="21"/>
          <w:u w:val="single"/>
        </w:rPr>
        <w:t>/2021</w:t>
      </w:r>
      <w:r w:rsidRPr="0081086C">
        <w:rPr>
          <w:rFonts w:ascii="Ebrima" w:eastAsia="Times New Roman" w:hAnsi="Ebrima" w:cs="Tahoma"/>
          <w:b/>
          <w:bCs/>
          <w:kern w:val="36"/>
          <w:sz w:val="24"/>
          <w:szCs w:val="21"/>
          <w:u w:val="single"/>
        </w:rPr>
        <w:t xml:space="preserve">, de </w:t>
      </w:r>
      <w:r w:rsidR="00783283">
        <w:rPr>
          <w:rFonts w:ascii="Ebrima" w:eastAsia="Times New Roman" w:hAnsi="Ebrima" w:cs="Tahoma"/>
          <w:b/>
          <w:bCs/>
          <w:kern w:val="36"/>
          <w:sz w:val="24"/>
          <w:szCs w:val="21"/>
          <w:u w:val="single"/>
        </w:rPr>
        <w:t>05</w:t>
      </w:r>
      <w:r w:rsidRPr="0081086C">
        <w:rPr>
          <w:rFonts w:ascii="Ebrima" w:eastAsia="Times New Roman" w:hAnsi="Ebrima" w:cs="Tahoma"/>
          <w:b/>
          <w:bCs/>
          <w:kern w:val="36"/>
          <w:sz w:val="24"/>
          <w:szCs w:val="21"/>
          <w:u w:val="single"/>
        </w:rPr>
        <w:t xml:space="preserve"> de maio de 2021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left="4536"/>
        <w:jc w:val="both"/>
        <w:rPr>
          <w:rFonts w:ascii="Ebrima" w:eastAsia="Times New Roman" w:hAnsi="Ebrima" w:cs="Tahoma"/>
          <w:sz w:val="24"/>
          <w:szCs w:val="24"/>
        </w:rPr>
      </w:pPr>
      <w:bookmarkStart w:id="0" w:name="txt_96bec0f00df946e3e54dc39f47748d45"/>
      <w:bookmarkEnd w:id="0"/>
      <w:r w:rsidRPr="0081086C">
        <w:rPr>
          <w:rFonts w:ascii="Ebrima" w:eastAsia="Times New Roman" w:hAnsi="Ebrima" w:cs="Tahoma"/>
          <w:sz w:val="24"/>
          <w:szCs w:val="24"/>
        </w:rPr>
        <w:t>“Disp</w:t>
      </w:r>
      <w:bookmarkStart w:id="1" w:name="_GoBack"/>
      <w:bookmarkEnd w:id="1"/>
      <w:r w:rsidRPr="0081086C">
        <w:rPr>
          <w:rFonts w:ascii="Ebrima" w:eastAsia="Times New Roman" w:hAnsi="Ebrima" w:cs="Tahoma"/>
          <w:sz w:val="24"/>
          <w:szCs w:val="24"/>
        </w:rPr>
        <w:t xml:space="preserve">õe sobre a Política de Governança Pública, risco e </w:t>
      </w:r>
      <w:proofErr w:type="spellStart"/>
      <w:r w:rsidRPr="0081086C">
        <w:rPr>
          <w:rFonts w:ascii="Ebrima" w:eastAsia="Times New Roman" w:hAnsi="Ebrima" w:cs="Tahoma"/>
          <w:i/>
          <w:iCs/>
          <w:sz w:val="24"/>
          <w:szCs w:val="24"/>
        </w:rPr>
        <w:t>Compliance</w:t>
      </w:r>
      <w:proofErr w:type="spellEnd"/>
      <w:r w:rsidRPr="0081086C">
        <w:rPr>
          <w:rFonts w:ascii="Ebrima" w:eastAsia="Times New Roman" w:hAnsi="Ebrima" w:cs="Tahoma"/>
          <w:sz w:val="24"/>
          <w:szCs w:val="24"/>
        </w:rPr>
        <w:t xml:space="preserve"> no âmbito do Poder Executivo do Município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de  São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João das Missões/MG e dá outras providencias.”</w:t>
      </w:r>
    </w:p>
    <w:p w:rsidR="0081086C" w:rsidRPr="0081086C" w:rsidRDefault="0081086C" w:rsidP="007826F5">
      <w:pPr>
        <w:spacing w:before="240" w:beforeAutospacing="1" w:after="100" w:afterAutospacing="1" w:line="240" w:lineRule="auto"/>
        <w:jc w:val="both"/>
        <w:rPr>
          <w:rFonts w:ascii="Ebrima" w:eastAsia="Times New Roman" w:hAnsi="Ebrima" w:cs="Tahoma"/>
          <w:sz w:val="24"/>
          <w:szCs w:val="24"/>
        </w:rPr>
      </w:pPr>
      <w:bookmarkStart w:id="2" w:name="txt_b3fed09bec154570f0541ad54c4d0b81"/>
      <w:bookmarkEnd w:id="2"/>
      <w:r w:rsidRPr="0081086C">
        <w:rPr>
          <w:rFonts w:ascii="Ebrima" w:eastAsia="Times New Roman" w:hAnsi="Ebrima" w:cs="Tahoma"/>
          <w:sz w:val="24"/>
          <w:szCs w:val="24"/>
        </w:rPr>
        <w:t xml:space="preserve">O prefeito do município de </w:t>
      </w:r>
      <w:r>
        <w:rPr>
          <w:rFonts w:ascii="Ebrima" w:eastAsia="Times New Roman" w:hAnsi="Ebrima" w:cs="Tahoma"/>
          <w:sz w:val="21"/>
          <w:szCs w:val="21"/>
        </w:rPr>
        <w:t>São João das Missões/MG</w:t>
      </w:r>
      <w:r w:rsidRPr="0081086C">
        <w:rPr>
          <w:rFonts w:ascii="Ebrima" w:eastAsia="Times New Roman" w:hAnsi="Ebrima" w:cs="Tahoma"/>
          <w:sz w:val="24"/>
          <w:szCs w:val="24"/>
        </w:rPr>
        <w:t xml:space="preserve">, no uso das atribuições que lhe conferem a Lei Orgânica Municipal, </w:t>
      </w:r>
      <w:r w:rsidRPr="00BA6201">
        <w:rPr>
          <w:rFonts w:ascii="Ebrima" w:eastAsia="Times New Roman" w:hAnsi="Ebrima" w:cs="Tahoma"/>
          <w:sz w:val="24"/>
          <w:szCs w:val="24"/>
        </w:rPr>
        <w:t>DECRETA</w:t>
      </w:r>
      <w:r w:rsidRPr="0081086C">
        <w:rPr>
          <w:rFonts w:ascii="Ebrima" w:eastAsia="Times New Roman" w:hAnsi="Ebrima" w:cs="Tahoma"/>
          <w:sz w:val="24"/>
          <w:szCs w:val="24"/>
        </w:rPr>
        <w:t>:</w:t>
      </w:r>
    </w:p>
    <w:p w:rsidR="0081086C" w:rsidRPr="0081086C" w:rsidRDefault="0081086C" w:rsidP="007826F5">
      <w:pPr>
        <w:spacing w:before="240" w:beforeAutospacing="1" w:after="0" w:line="240" w:lineRule="auto"/>
        <w:jc w:val="center"/>
        <w:rPr>
          <w:rFonts w:ascii="Ebrima" w:eastAsia="Times New Roman" w:hAnsi="Ebrima" w:cs="Tahoma"/>
          <w:b/>
          <w:bCs/>
          <w:sz w:val="24"/>
          <w:szCs w:val="24"/>
        </w:rPr>
      </w:pPr>
      <w:bookmarkStart w:id="3" w:name="capI"/>
      <w:bookmarkEnd w:id="3"/>
      <w:r w:rsidRPr="0081086C">
        <w:rPr>
          <w:rFonts w:ascii="Ebrima" w:eastAsia="Times New Roman" w:hAnsi="Ebrima" w:cs="Tahoma"/>
          <w:b/>
          <w:bCs/>
          <w:sz w:val="24"/>
          <w:szCs w:val="24"/>
        </w:rPr>
        <w:t>CAPÍTULO I</w:t>
      </w:r>
    </w:p>
    <w:p w:rsidR="0081086C" w:rsidRPr="0081086C" w:rsidRDefault="0081086C" w:rsidP="007826F5">
      <w:pPr>
        <w:spacing w:before="240" w:after="100" w:afterAutospacing="1" w:line="240" w:lineRule="auto"/>
        <w:jc w:val="center"/>
        <w:rPr>
          <w:rFonts w:ascii="Ebrima" w:eastAsia="Times New Roman" w:hAnsi="Ebrima" w:cs="Tahoma"/>
          <w:b/>
          <w:bCs/>
          <w:sz w:val="24"/>
          <w:szCs w:val="24"/>
        </w:rPr>
      </w:pPr>
      <w:r w:rsidRPr="0081086C">
        <w:rPr>
          <w:rFonts w:ascii="Ebrima" w:eastAsia="Times New Roman" w:hAnsi="Ebrima" w:cs="Tahoma"/>
          <w:b/>
          <w:bCs/>
          <w:sz w:val="24"/>
          <w:szCs w:val="24"/>
        </w:rPr>
        <w:t>DISPOSIÇÕES INICIAIS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81086C">
        <w:rPr>
          <w:rFonts w:ascii="Ebrima" w:eastAsia="Times New Roman" w:hAnsi="Ebrima" w:cs="Tahoma"/>
          <w:sz w:val="24"/>
          <w:szCs w:val="24"/>
        </w:rPr>
        <w:t xml:space="preserve">Art. 1º </w:t>
      </w:r>
      <w:r w:rsidR="00BA6201">
        <w:rPr>
          <w:rFonts w:ascii="Ebrima" w:eastAsia="Times New Roman" w:hAnsi="Ebrima" w:cs="Tahoma"/>
          <w:sz w:val="24"/>
          <w:szCs w:val="24"/>
        </w:rPr>
        <w:t xml:space="preserve">- </w:t>
      </w:r>
      <w:r w:rsidRPr="0081086C">
        <w:rPr>
          <w:rFonts w:ascii="Ebrima" w:eastAsia="Times New Roman" w:hAnsi="Ebrima" w:cs="Tahoma"/>
          <w:sz w:val="24"/>
          <w:szCs w:val="24"/>
        </w:rPr>
        <w:t xml:space="preserve">Fica instituída a Política de Governança Pública, risco e </w:t>
      </w:r>
      <w:proofErr w:type="spellStart"/>
      <w:r w:rsidRPr="0081086C">
        <w:rPr>
          <w:rFonts w:ascii="Ebrima" w:eastAsia="Times New Roman" w:hAnsi="Ebrima" w:cs="Tahoma"/>
          <w:i/>
          <w:iCs/>
          <w:sz w:val="24"/>
          <w:szCs w:val="24"/>
        </w:rPr>
        <w:t>Compliance</w:t>
      </w:r>
      <w:proofErr w:type="spellEnd"/>
      <w:r w:rsidRPr="0081086C">
        <w:rPr>
          <w:rFonts w:ascii="Ebrima" w:eastAsia="Times New Roman" w:hAnsi="Ebrima" w:cs="Tahoma"/>
          <w:sz w:val="24"/>
          <w:szCs w:val="24"/>
        </w:rPr>
        <w:t xml:space="preserve"> baseada em custos no âmbito deste Poder materializando o parágrafo 3º do artigo 50 da Lei complementar 101/2000.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BA6201">
        <w:rPr>
          <w:rFonts w:ascii="Ebrima" w:eastAsia="Times New Roman" w:hAnsi="Ebrima" w:cs="Tahoma"/>
          <w:b/>
          <w:sz w:val="24"/>
          <w:szCs w:val="24"/>
        </w:rPr>
        <w:t>Art. 2º</w:t>
      </w:r>
      <w:r w:rsidR="00BA6201" w:rsidRPr="00BA6201">
        <w:rPr>
          <w:rFonts w:ascii="Ebrima" w:eastAsia="Times New Roman" w:hAnsi="Ebrima" w:cs="Tahoma"/>
          <w:b/>
          <w:sz w:val="24"/>
          <w:szCs w:val="24"/>
        </w:rPr>
        <w:t xml:space="preserve">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Para os efeitos desta política, considera-se: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BA6201">
        <w:rPr>
          <w:rFonts w:ascii="Ebrima" w:eastAsia="Times New Roman" w:hAnsi="Ebrima" w:cs="Tahoma"/>
          <w:b/>
          <w:sz w:val="24"/>
          <w:szCs w:val="24"/>
        </w:rPr>
        <w:t>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Governança pública - conjunto de mecanismos de liderança, estratégia e controle voltadas para avaliar, direcionar e monitorar a gestão, com vistas à condução e geração de resultados nas políticas públicas e à prestação de serviços de interesse da sociedade;  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BA6201">
        <w:rPr>
          <w:rFonts w:ascii="Ebrima" w:eastAsia="Times New Roman" w:hAnsi="Ebrima" w:cs="Tahoma"/>
          <w:b/>
          <w:sz w:val="24"/>
          <w:szCs w:val="24"/>
        </w:rPr>
        <w:t>II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spellStart"/>
      <w:r w:rsidRPr="0081086C">
        <w:rPr>
          <w:rFonts w:ascii="Ebrima" w:eastAsia="Times New Roman" w:hAnsi="Ebrima" w:cs="Tahoma"/>
          <w:i/>
          <w:iCs/>
          <w:sz w:val="24"/>
          <w:szCs w:val="24"/>
        </w:rPr>
        <w:t>Compliance</w:t>
      </w:r>
      <w:proofErr w:type="spellEnd"/>
      <w:r w:rsidRPr="0081086C">
        <w:rPr>
          <w:rFonts w:ascii="Ebrima" w:eastAsia="Times New Roman" w:hAnsi="Ebrima" w:cs="Tahoma"/>
          <w:sz w:val="24"/>
          <w:szCs w:val="24"/>
        </w:rPr>
        <w:t xml:space="preserve"> público - alinhamento e adesão a valores, princípios e normas para sustentar e priorizar a entrega de valor público e o interesse público em relação ao interesse privado no setor público;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BA6201">
        <w:rPr>
          <w:rFonts w:ascii="Ebrima" w:eastAsia="Times New Roman" w:hAnsi="Ebrima" w:cs="Tahoma"/>
          <w:b/>
          <w:sz w:val="24"/>
          <w:szCs w:val="24"/>
        </w:rPr>
        <w:t>III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Valor público - produtos e resultados gerados, preservados ou entregues pelo órgão ou entidade que representem respostas efetivas e úteis às necessidades ou às demandas de interesse público e modifiquem aspectos do conjunto da sociedade ou de grupos específicos reconhecidos como destinatários legítimos de bens e serviços públicos;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BA6201">
        <w:rPr>
          <w:rFonts w:ascii="Ebrima" w:eastAsia="Times New Roman" w:hAnsi="Ebrima" w:cs="Tahoma"/>
          <w:b/>
          <w:sz w:val="24"/>
          <w:szCs w:val="24"/>
        </w:rPr>
        <w:lastRenderedPageBreak/>
        <w:t>IV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Alta administração - ocupantes de cargos de natureza política (CNP), Secretários, Secretários Executivos, Subsecretários e cargos a estes equivalentes na Administração Autárquica e Fundacional deste Poder;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BA6201">
        <w:rPr>
          <w:rFonts w:ascii="Ebrima" w:eastAsia="Times New Roman" w:hAnsi="Ebrima" w:cs="Tahoma"/>
          <w:b/>
          <w:sz w:val="24"/>
          <w:szCs w:val="24"/>
        </w:rPr>
        <w:t>V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Gestão de riscos - processo de natureza permanente, estabelecido, direcionado e monitorado pela alta administração, que contempla as atividades de identificar, avaliar e gerenciar potenciais eventos que possam afetar o órgão ou a entidade, destinado a fornecer segurança razoável quanto à realização de seus objetivos; e</w:t>
      </w:r>
    </w:p>
    <w:p w:rsidR="0081086C" w:rsidRPr="0081086C" w:rsidRDefault="0081086C" w:rsidP="007826F5">
      <w:pPr>
        <w:spacing w:before="240" w:beforeAutospacing="1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BA6201">
        <w:rPr>
          <w:rFonts w:ascii="Ebrima" w:eastAsia="Times New Roman" w:hAnsi="Ebrima" w:cs="Tahoma"/>
          <w:b/>
          <w:sz w:val="24"/>
          <w:szCs w:val="24"/>
        </w:rPr>
        <w:t>VI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Medida Geral de Avaliação:  valor baseado em metodologia desenvolvida pela pesquisa acadêmica que não envolva critério de rateio, e seja baseado em evidências auditáveis de custos, permitindo a avaliação e comparação das atividades da estrutura da entidade internamente e possibilitando a comparação da estrutura entre entidades. 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BA6201">
        <w:rPr>
          <w:rFonts w:ascii="Ebrima" w:eastAsia="Times New Roman" w:hAnsi="Ebrima" w:cs="Tahoma"/>
          <w:b/>
          <w:sz w:val="24"/>
          <w:szCs w:val="24"/>
        </w:rPr>
        <w:t>VII –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Nível de Serviço Comparado– medida geral de avaliação baseado em metodologia desenvolvida pela pesquisa da Universidade de Brasília voltada a subsidiar o processo decisório baseado em evidências auditáveis de custos, permitindo a avaliação e comparação das atividades da estrutura da entidade e possibilitando a comparação da estrutura entre entidades.</w:t>
      </w:r>
    </w:p>
    <w:p w:rsidR="0081086C" w:rsidRPr="0081086C" w:rsidRDefault="0081086C" w:rsidP="007826F5">
      <w:pPr>
        <w:spacing w:before="240" w:beforeAutospacing="1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BA6201">
        <w:rPr>
          <w:rFonts w:ascii="Ebrima" w:eastAsia="Times New Roman" w:hAnsi="Ebrima" w:cs="Tahoma"/>
          <w:b/>
          <w:sz w:val="24"/>
          <w:szCs w:val="24"/>
        </w:rPr>
        <w:t>VIII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Evidência </w:t>
      </w:r>
      <w:proofErr w:type="spellStart"/>
      <w:r w:rsidRPr="0081086C">
        <w:rPr>
          <w:rFonts w:ascii="Ebrima" w:eastAsia="Times New Roman" w:hAnsi="Ebrima" w:cs="Tahoma"/>
          <w:sz w:val="24"/>
          <w:szCs w:val="24"/>
        </w:rPr>
        <w:t>Auditável</w:t>
      </w:r>
      <w:proofErr w:type="spellEnd"/>
      <w:r w:rsidRPr="0081086C">
        <w:rPr>
          <w:rFonts w:ascii="Ebrima" w:eastAsia="Times New Roman" w:hAnsi="Ebrima" w:cs="Tahoma"/>
          <w:sz w:val="24"/>
          <w:szCs w:val="24"/>
        </w:rPr>
        <w:t xml:space="preserve"> de custos: elemento estrutural para a realização de auditoria da gestão e governança baseada em custos, caracterizada como uma informação que comunica e pactua por meio dos atributos de avaliação e comparação advindos da contabilidade financeira pública. </w:t>
      </w:r>
    </w:p>
    <w:p w:rsidR="0081086C" w:rsidRPr="0081086C" w:rsidRDefault="0081086C" w:rsidP="007826F5">
      <w:pPr>
        <w:spacing w:before="240" w:beforeAutospacing="1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BA6201">
        <w:rPr>
          <w:rFonts w:ascii="Ebrima" w:eastAsia="Times New Roman" w:hAnsi="Ebrima" w:cs="Tahoma"/>
          <w:b/>
          <w:sz w:val="24"/>
          <w:szCs w:val="24"/>
        </w:rPr>
        <w:t>IX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Custos: sacrifício de recurso decorrente do processo produtivo do setor público.</w:t>
      </w:r>
    </w:p>
    <w:p w:rsidR="0081086C" w:rsidRPr="0081086C" w:rsidRDefault="0081086C" w:rsidP="007826F5">
      <w:pPr>
        <w:spacing w:before="240" w:beforeAutospacing="1" w:after="0" w:line="240" w:lineRule="auto"/>
        <w:jc w:val="center"/>
        <w:rPr>
          <w:rFonts w:ascii="Ebrima" w:eastAsia="Times New Roman" w:hAnsi="Ebrima" w:cs="Tahoma"/>
          <w:b/>
          <w:bCs/>
          <w:sz w:val="24"/>
          <w:szCs w:val="24"/>
        </w:rPr>
      </w:pPr>
      <w:r w:rsidRPr="0081086C">
        <w:rPr>
          <w:rFonts w:ascii="Ebrima" w:eastAsia="Times New Roman" w:hAnsi="Ebrima" w:cs="Tahoma"/>
          <w:b/>
          <w:bCs/>
          <w:sz w:val="24"/>
          <w:szCs w:val="24"/>
        </w:rPr>
        <w:t>CAPÍTULO II</w:t>
      </w:r>
    </w:p>
    <w:p w:rsidR="0081086C" w:rsidRPr="0081086C" w:rsidRDefault="0081086C" w:rsidP="007826F5">
      <w:pPr>
        <w:spacing w:before="240" w:after="100" w:afterAutospacing="1" w:line="240" w:lineRule="auto"/>
        <w:jc w:val="center"/>
        <w:rPr>
          <w:rFonts w:ascii="Ebrima" w:eastAsia="Times New Roman" w:hAnsi="Ebrima" w:cs="Tahoma"/>
          <w:b/>
          <w:bCs/>
          <w:sz w:val="24"/>
          <w:szCs w:val="24"/>
        </w:rPr>
      </w:pPr>
      <w:r w:rsidRPr="0081086C">
        <w:rPr>
          <w:rFonts w:ascii="Ebrima" w:eastAsia="Times New Roman" w:hAnsi="Ebrima" w:cs="Tahoma"/>
          <w:b/>
          <w:bCs/>
          <w:sz w:val="24"/>
          <w:szCs w:val="24"/>
        </w:rPr>
        <w:t>DOS PRINCÍPIOS E DIRETRIZES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BA6201">
        <w:rPr>
          <w:rFonts w:ascii="Ebrima" w:eastAsia="Times New Roman" w:hAnsi="Ebrima" w:cs="Tahoma"/>
          <w:b/>
          <w:sz w:val="24"/>
          <w:szCs w:val="24"/>
        </w:rPr>
        <w:t>Art. 3º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São princípios da governança pública: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BA6201">
        <w:rPr>
          <w:rFonts w:ascii="Ebrima" w:eastAsia="Times New Roman" w:hAnsi="Ebrima" w:cs="Tahoma"/>
          <w:b/>
          <w:sz w:val="24"/>
          <w:szCs w:val="24"/>
        </w:rPr>
        <w:t>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capacidade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de resposta;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BA6201">
        <w:rPr>
          <w:rFonts w:ascii="Ebrima" w:eastAsia="Times New Roman" w:hAnsi="Ebrima" w:cs="Tahoma"/>
          <w:b/>
          <w:sz w:val="24"/>
          <w:szCs w:val="24"/>
        </w:rPr>
        <w:lastRenderedPageBreak/>
        <w:t>II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integridade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>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BA6201">
        <w:rPr>
          <w:rFonts w:ascii="Ebrima" w:eastAsia="Times New Roman" w:hAnsi="Ebrima" w:cs="Tahoma"/>
          <w:b/>
          <w:sz w:val="24"/>
          <w:szCs w:val="24"/>
        </w:rPr>
        <w:t>III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confiabilidade;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BA6201">
        <w:rPr>
          <w:rFonts w:ascii="Ebrima" w:eastAsia="Times New Roman" w:hAnsi="Ebrima" w:cs="Tahoma"/>
          <w:b/>
          <w:sz w:val="24"/>
          <w:szCs w:val="24"/>
        </w:rPr>
        <w:t>IV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melhoria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regulatória;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BA6201">
        <w:rPr>
          <w:rFonts w:ascii="Ebrima" w:eastAsia="Times New Roman" w:hAnsi="Ebrima" w:cs="Tahoma"/>
          <w:b/>
          <w:sz w:val="24"/>
          <w:szCs w:val="24"/>
        </w:rPr>
        <w:t>V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transparência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>; e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BA6201">
        <w:rPr>
          <w:rFonts w:ascii="Ebrima" w:eastAsia="Times New Roman" w:hAnsi="Ebrima" w:cs="Tahoma"/>
          <w:b/>
          <w:sz w:val="24"/>
          <w:szCs w:val="24"/>
        </w:rPr>
        <w:t>VI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prestação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de contas e responsabilidade.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BA6201">
        <w:rPr>
          <w:rFonts w:ascii="Ebrima" w:eastAsia="Times New Roman" w:hAnsi="Ebrima" w:cs="Tahoma"/>
          <w:b/>
          <w:sz w:val="24"/>
          <w:szCs w:val="24"/>
        </w:rPr>
        <w:t>Art. 4°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São diretrizes da governança pública: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BA6201">
        <w:rPr>
          <w:rFonts w:ascii="Ebrima" w:eastAsia="Times New Roman" w:hAnsi="Ebrima" w:cs="Tahoma"/>
          <w:b/>
          <w:sz w:val="24"/>
          <w:szCs w:val="24"/>
        </w:rPr>
        <w:t>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direcionar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ações para a busca de resultados para a sociedade, propondo soluções tempestivas e inovadoras para lidar com a limitação de recursos e com as mudanças de prioridades;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BA6201">
        <w:rPr>
          <w:rFonts w:ascii="Ebrima" w:eastAsia="Times New Roman" w:hAnsi="Ebrima" w:cs="Tahoma"/>
          <w:b/>
          <w:sz w:val="24"/>
          <w:szCs w:val="24"/>
        </w:rPr>
        <w:t>II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promover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a desburocratização, a racionalização administrativa, a modernização da gestão pública e a integração dos serviços públicos, especialmente aqueles prestados por meio eletrônico, conforme orientações do órgão central de planejamento;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BA6201">
        <w:rPr>
          <w:rFonts w:ascii="Ebrima" w:eastAsia="Times New Roman" w:hAnsi="Ebrima" w:cs="Tahoma"/>
          <w:b/>
          <w:sz w:val="24"/>
          <w:szCs w:val="24"/>
        </w:rPr>
        <w:t>III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monitorar o desempenho e avaliar a concepção, a implementação e os resultados das políticas públicas e das ações prioritárias para assegurar que as diretrizes estratégicas sejam observadas;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BA6201">
        <w:rPr>
          <w:rFonts w:ascii="Ebrima" w:eastAsia="Times New Roman" w:hAnsi="Ebrima" w:cs="Tahoma"/>
          <w:b/>
          <w:sz w:val="24"/>
          <w:szCs w:val="24"/>
        </w:rPr>
        <w:t>IV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promover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a integração entre os diferentes níveis e esferas do setor público, com vistas a gerar, preservar e entregar valor público;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BA6201">
        <w:rPr>
          <w:rFonts w:ascii="Ebrima" w:eastAsia="Times New Roman" w:hAnsi="Ebrima" w:cs="Tahoma"/>
          <w:b/>
          <w:sz w:val="24"/>
          <w:szCs w:val="24"/>
        </w:rPr>
        <w:t>V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fazer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incorporar padrões elevados de conduta pela alta administração para orientar o comportamento dos agentes públicos, em consonância com as funções e as competências dos órgãos e entidades;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BA6201">
        <w:rPr>
          <w:rFonts w:ascii="Ebrima" w:eastAsia="Tahoma" w:hAnsi="Ebrima" w:cs="Tahoma"/>
          <w:b/>
          <w:sz w:val="24"/>
          <w:szCs w:val="24"/>
        </w:rPr>
        <w:t>VI -</w:t>
      </w:r>
      <w:r w:rsidRPr="0081086C">
        <w:rPr>
          <w:rFonts w:ascii="Ebrima" w:eastAsia="Tahoma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ahoma" w:hAnsi="Ebrima" w:cs="Tahoma"/>
          <w:sz w:val="24"/>
          <w:szCs w:val="24"/>
        </w:rPr>
        <w:t>implementar</w:t>
      </w:r>
      <w:proofErr w:type="gramEnd"/>
      <w:r w:rsidRPr="0081086C">
        <w:rPr>
          <w:rFonts w:ascii="Ebrima" w:eastAsia="Tahoma" w:hAnsi="Ebrima" w:cs="Tahoma"/>
          <w:sz w:val="24"/>
          <w:szCs w:val="24"/>
        </w:rPr>
        <w:t xml:space="preserve"> controles internos fundamentados em evidência auditáveis baseadas em custos, e também na gestão de risco, que privilegiará ações estratégicas de prevenção e correção antes de processos sancionadores;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965DF">
        <w:rPr>
          <w:rFonts w:ascii="Ebrima" w:eastAsia="Times New Roman" w:hAnsi="Ebrima" w:cs="Tahoma"/>
          <w:b/>
          <w:sz w:val="24"/>
          <w:szCs w:val="24"/>
        </w:rPr>
        <w:lastRenderedPageBreak/>
        <w:t>VII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avaliar as propostas de criação, expansão ou aperfeiçoamento de políticas públicas e aferir seus custos e benefícios;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965DF">
        <w:rPr>
          <w:rFonts w:ascii="Ebrima" w:eastAsia="Times New Roman" w:hAnsi="Ebrima" w:cs="Tahoma"/>
          <w:b/>
          <w:sz w:val="24"/>
          <w:szCs w:val="24"/>
        </w:rPr>
        <w:t>VIII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avaliar a conformidade da execução das políticas públicas com as diretrizes de planejamento estratégico;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965DF">
        <w:rPr>
          <w:rFonts w:ascii="Ebrima" w:eastAsia="Times New Roman" w:hAnsi="Ebrima" w:cs="Tahoma"/>
          <w:b/>
          <w:sz w:val="24"/>
          <w:szCs w:val="24"/>
        </w:rPr>
        <w:t>IX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manter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processo decisório orientado pelas evidências auditáveis baseado na medida de nível de serviço comparado, pela conformidade legal, pela qualidade regulatória, pela desburocratização e pelo apoio à participação da sociedade;</w:t>
      </w:r>
    </w:p>
    <w:p w:rsidR="0081086C" w:rsidRPr="0081086C" w:rsidRDefault="0081086C" w:rsidP="007826F5">
      <w:pPr>
        <w:spacing w:before="240" w:line="240" w:lineRule="auto"/>
        <w:ind w:firstLine="1985"/>
        <w:jc w:val="both"/>
        <w:rPr>
          <w:rFonts w:ascii="Ebrima" w:hAnsi="Ebrima"/>
          <w:sz w:val="24"/>
          <w:szCs w:val="24"/>
        </w:rPr>
      </w:pPr>
      <w:r w:rsidRPr="007965DF">
        <w:rPr>
          <w:rFonts w:ascii="Ebrima" w:eastAsia="Tahoma" w:hAnsi="Ebrima" w:cs="Tahoma"/>
          <w:b/>
          <w:sz w:val="24"/>
          <w:szCs w:val="24"/>
        </w:rPr>
        <w:t>IX -</w:t>
      </w:r>
      <w:r w:rsidRPr="0081086C">
        <w:rPr>
          <w:rFonts w:ascii="Ebrima" w:eastAsia="Tahoma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ahoma" w:hAnsi="Ebrima" w:cs="Tahoma"/>
          <w:sz w:val="24"/>
          <w:szCs w:val="24"/>
        </w:rPr>
        <w:t>manter</w:t>
      </w:r>
      <w:proofErr w:type="gramEnd"/>
      <w:r w:rsidRPr="0081086C">
        <w:rPr>
          <w:rFonts w:ascii="Ebrima" w:eastAsia="Tahoma" w:hAnsi="Ebrima" w:cs="Tahoma"/>
          <w:sz w:val="24"/>
          <w:szCs w:val="24"/>
        </w:rPr>
        <w:t xml:space="preserve"> processo decisório orientado pelas evidências auditáveis focado em custos baseado no nível de serviço comparado, pela conformidade legal, pela qualidade regulatória, pela desburocratização e pelo apoio à participação da sociedade;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965DF">
        <w:rPr>
          <w:rFonts w:ascii="Ebrima" w:eastAsia="Times New Roman" w:hAnsi="Ebrima" w:cs="Tahoma"/>
          <w:b/>
          <w:sz w:val="24"/>
          <w:szCs w:val="24"/>
        </w:rPr>
        <w:t>X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editar e revisar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atos normativos, pautando-se pelas boas práticas regulatórias e pela legitimidade, estabilidade e coerência do ordenamento jurídico e realizando consultas públicas sempre que conveniente;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965DF">
        <w:rPr>
          <w:rFonts w:ascii="Ebrima" w:eastAsia="Times New Roman" w:hAnsi="Ebrima" w:cs="Tahoma"/>
          <w:b/>
          <w:sz w:val="24"/>
          <w:szCs w:val="24"/>
        </w:rPr>
        <w:t>XI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promover a participação social por meio de comunicação aberta, voluntária e transparente das atividades e dos resultados do órgão ou entidade, de maneira a fortalecer e garantir o direito de acesso à informação, que será franqueada, mediante procedimentos objetivos e ágeis, de forma transparente, clara e em linguagem de fácil compreensão;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965DF">
        <w:rPr>
          <w:rFonts w:ascii="Ebrima" w:eastAsia="Times New Roman" w:hAnsi="Ebrima" w:cs="Tahoma"/>
          <w:b/>
          <w:sz w:val="24"/>
          <w:szCs w:val="24"/>
        </w:rPr>
        <w:t>XII –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promover a auditoria interna governamental buscando adicionar valor e melhorar as operações das organizações buscando alcançar seus objetivos, mediante a abordagem sistemática e disciplinada para avaliar e melhorar a eficácia dos processos de governança, de gestão de riscos e de </w:t>
      </w:r>
      <w:proofErr w:type="spellStart"/>
      <w:proofErr w:type="gramStart"/>
      <w:r w:rsidRPr="0081086C">
        <w:rPr>
          <w:rFonts w:ascii="Ebrima" w:eastAsia="Times New Roman" w:hAnsi="Ebrima" w:cs="Tahoma"/>
          <w:sz w:val="24"/>
          <w:szCs w:val="24"/>
        </w:rPr>
        <w:t>controle;e</w:t>
      </w:r>
      <w:proofErr w:type="spellEnd"/>
      <w:proofErr w:type="gramEnd"/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965DF">
        <w:rPr>
          <w:rFonts w:ascii="Ebrima" w:eastAsia="Times New Roman" w:hAnsi="Ebrima" w:cs="Tahoma"/>
          <w:b/>
          <w:sz w:val="24"/>
          <w:szCs w:val="24"/>
        </w:rPr>
        <w:t>XIII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promover a tomada de decisão levando em consideração a avaliação dos ambientes interno e externo do órgão ou entidade e dos diferentes interesses da sociedade.</w:t>
      </w:r>
    </w:p>
    <w:p w:rsidR="0081086C" w:rsidRPr="0081086C" w:rsidRDefault="0081086C" w:rsidP="007826F5">
      <w:pPr>
        <w:spacing w:before="240" w:beforeAutospacing="1" w:after="0" w:line="240" w:lineRule="auto"/>
        <w:jc w:val="center"/>
        <w:rPr>
          <w:rFonts w:ascii="Ebrima" w:eastAsia="Times New Roman" w:hAnsi="Ebrima" w:cs="Tahoma"/>
          <w:b/>
          <w:bCs/>
          <w:sz w:val="24"/>
          <w:szCs w:val="24"/>
        </w:rPr>
      </w:pPr>
      <w:r w:rsidRPr="0081086C">
        <w:rPr>
          <w:rFonts w:ascii="Ebrima" w:eastAsia="Times New Roman" w:hAnsi="Ebrima" w:cs="Tahoma"/>
          <w:b/>
          <w:bCs/>
          <w:sz w:val="24"/>
          <w:szCs w:val="24"/>
        </w:rPr>
        <w:t>CAPÍTULO III</w:t>
      </w:r>
    </w:p>
    <w:p w:rsidR="0081086C" w:rsidRPr="0081086C" w:rsidRDefault="0081086C" w:rsidP="007826F5">
      <w:pPr>
        <w:spacing w:before="240" w:after="100" w:afterAutospacing="1" w:line="240" w:lineRule="auto"/>
        <w:jc w:val="center"/>
        <w:rPr>
          <w:rFonts w:ascii="Ebrima" w:eastAsia="Times New Roman" w:hAnsi="Ebrima" w:cs="Tahoma"/>
          <w:b/>
          <w:bCs/>
          <w:sz w:val="24"/>
          <w:szCs w:val="24"/>
        </w:rPr>
      </w:pPr>
      <w:r w:rsidRPr="0081086C">
        <w:rPr>
          <w:rFonts w:ascii="Ebrima" w:eastAsia="Times New Roman" w:hAnsi="Ebrima" w:cs="Tahoma"/>
          <w:b/>
          <w:bCs/>
          <w:sz w:val="24"/>
          <w:szCs w:val="24"/>
        </w:rPr>
        <w:lastRenderedPageBreak/>
        <w:t>DOS MECANISMOS DE GOVERNANÇA PÚBLICA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965DF">
        <w:rPr>
          <w:rFonts w:ascii="Ebrima" w:eastAsia="Times New Roman" w:hAnsi="Ebrima" w:cs="Tahoma"/>
          <w:b/>
          <w:sz w:val="24"/>
          <w:szCs w:val="24"/>
        </w:rPr>
        <w:t>Art. 5º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São mecanismos para o exercício da governança pública: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965DF">
        <w:rPr>
          <w:rFonts w:ascii="Ebrima" w:eastAsia="Times New Roman" w:hAnsi="Ebrima" w:cs="Tahoma"/>
          <w:b/>
          <w:sz w:val="24"/>
          <w:szCs w:val="24"/>
        </w:rPr>
        <w:t>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Liderança - conjunto de práticas de natureza humana ou comportamental, tais como integridade, competência, responsabilidade e motivação, exercido nos principais cargos de órgãos ou entidades, para assegurar a existência das condições mínimas para o exercício da boa governança;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965DF">
        <w:rPr>
          <w:rFonts w:ascii="Ebrima" w:eastAsia="Times New Roman" w:hAnsi="Ebrima" w:cs="Tahoma"/>
          <w:b/>
          <w:sz w:val="24"/>
          <w:szCs w:val="24"/>
        </w:rPr>
        <w:t>II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Estratégia - definição de diretrizes, objetivos, planos e ações, além de critérios de priorização e alinhamento entre os órgãos e entidades e as partes interessadas, de maneira que os serviços e produtos de responsabilidade do órgão ou entidade alcancem o resultado pretendido; e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965DF">
        <w:rPr>
          <w:rFonts w:ascii="Ebrima" w:eastAsia="Times New Roman" w:hAnsi="Ebrima" w:cs="Tahoma"/>
          <w:b/>
          <w:sz w:val="24"/>
          <w:szCs w:val="24"/>
        </w:rPr>
        <w:t>III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Controle - processos estruturados para mitigar os possíveis riscos com vistas ao alcance dos objetivos institucionais e para garantir a execução ordenada, ética, econômica, eficiente e eficaz das atividades do órgão ou entidade, com preservação da legalidade e da economicidade no dispêndio de recursos públicos.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965DF">
        <w:rPr>
          <w:rFonts w:ascii="Ebrima" w:eastAsia="Times New Roman" w:hAnsi="Ebrima" w:cs="Tahoma"/>
          <w:b/>
          <w:sz w:val="24"/>
          <w:szCs w:val="24"/>
        </w:rPr>
        <w:t>Art. 6º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Compete à alta administração implementar e manter mecanismos, instâncias e práticas de governança compreendendo, no mínimo: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965DF">
        <w:rPr>
          <w:rFonts w:ascii="Ebrima" w:eastAsia="Times New Roman" w:hAnsi="Ebrima" w:cs="Tahoma"/>
          <w:b/>
          <w:sz w:val="24"/>
          <w:szCs w:val="24"/>
        </w:rPr>
        <w:t>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formas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de acompanhamento de resultados por meio do Nível de Serviço Comparado e outros índices;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965DF">
        <w:rPr>
          <w:rFonts w:ascii="Ebrima" w:eastAsia="Times New Roman" w:hAnsi="Ebrima" w:cs="Tahoma"/>
          <w:b/>
          <w:sz w:val="24"/>
          <w:szCs w:val="24"/>
        </w:rPr>
        <w:t>II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soluções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para melhoria do desempenho do órgão ou entidade;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965DF">
        <w:rPr>
          <w:rFonts w:ascii="Ebrima" w:eastAsia="Times New Roman" w:hAnsi="Ebrima" w:cs="Tahoma"/>
          <w:b/>
          <w:sz w:val="24"/>
          <w:szCs w:val="24"/>
        </w:rPr>
        <w:t>III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mecanismos institucionais para mapeamento de processos;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965DF">
        <w:rPr>
          <w:rFonts w:ascii="Ebrima" w:eastAsia="Times New Roman" w:hAnsi="Ebrima" w:cs="Tahoma"/>
          <w:b/>
          <w:sz w:val="24"/>
          <w:szCs w:val="24"/>
        </w:rPr>
        <w:t>IV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instrumentos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de promoção do processo decisório com base em evidências; e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965DF">
        <w:rPr>
          <w:rFonts w:ascii="Ebrima" w:eastAsia="Times New Roman" w:hAnsi="Ebrima" w:cs="Tahoma"/>
          <w:b/>
          <w:sz w:val="24"/>
          <w:szCs w:val="24"/>
        </w:rPr>
        <w:t>V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elaboração e implementação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de planejamento estratégico do órgão ou entidade.</w:t>
      </w:r>
    </w:p>
    <w:p w:rsidR="0081086C" w:rsidRPr="0081086C" w:rsidRDefault="0081086C" w:rsidP="007826F5">
      <w:pPr>
        <w:spacing w:before="240" w:beforeAutospacing="1" w:after="0" w:line="240" w:lineRule="auto"/>
        <w:jc w:val="center"/>
        <w:rPr>
          <w:rFonts w:ascii="Ebrima" w:eastAsia="Times New Roman" w:hAnsi="Ebrima" w:cs="Tahoma"/>
          <w:b/>
          <w:bCs/>
          <w:sz w:val="24"/>
          <w:szCs w:val="24"/>
        </w:rPr>
      </w:pPr>
      <w:r w:rsidRPr="0081086C">
        <w:rPr>
          <w:rFonts w:ascii="Ebrima" w:eastAsia="Times New Roman" w:hAnsi="Ebrima" w:cs="Tahoma"/>
          <w:b/>
          <w:bCs/>
          <w:sz w:val="24"/>
          <w:szCs w:val="24"/>
        </w:rPr>
        <w:lastRenderedPageBreak/>
        <w:t>CAPÍTULO IV</w:t>
      </w:r>
    </w:p>
    <w:p w:rsidR="0081086C" w:rsidRPr="0081086C" w:rsidRDefault="0081086C" w:rsidP="007826F5">
      <w:pPr>
        <w:spacing w:before="240" w:after="100" w:afterAutospacing="1" w:line="240" w:lineRule="auto"/>
        <w:jc w:val="center"/>
        <w:rPr>
          <w:rFonts w:ascii="Ebrima" w:eastAsia="Times New Roman" w:hAnsi="Ebrima" w:cs="Tahoma"/>
          <w:b/>
          <w:bCs/>
          <w:sz w:val="24"/>
          <w:szCs w:val="24"/>
        </w:rPr>
      </w:pPr>
      <w:r w:rsidRPr="0081086C">
        <w:rPr>
          <w:rFonts w:ascii="Ebrima" w:eastAsia="Times New Roman" w:hAnsi="Ebrima" w:cs="Tahoma"/>
          <w:b/>
          <w:bCs/>
          <w:sz w:val="24"/>
          <w:szCs w:val="24"/>
        </w:rPr>
        <w:t>DA GOVERNANÇA PÚBLICA</w:t>
      </w:r>
    </w:p>
    <w:p w:rsidR="0081086C" w:rsidRPr="0081086C" w:rsidRDefault="0081086C" w:rsidP="007826F5">
      <w:pPr>
        <w:spacing w:before="240" w:beforeAutospacing="1" w:after="0" w:line="240" w:lineRule="auto"/>
        <w:jc w:val="center"/>
        <w:rPr>
          <w:rFonts w:ascii="Ebrima" w:eastAsia="Times New Roman" w:hAnsi="Ebrima" w:cs="Tahoma"/>
          <w:b/>
          <w:bCs/>
          <w:sz w:val="24"/>
          <w:szCs w:val="24"/>
        </w:rPr>
      </w:pPr>
      <w:r w:rsidRPr="0081086C">
        <w:rPr>
          <w:rFonts w:ascii="Ebrima" w:eastAsia="Times New Roman" w:hAnsi="Ebrima" w:cs="Tahoma"/>
          <w:b/>
          <w:bCs/>
          <w:sz w:val="24"/>
          <w:szCs w:val="24"/>
        </w:rPr>
        <w:t>Seção I</w:t>
      </w:r>
    </w:p>
    <w:p w:rsidR="0081086C" w:rsidRPr="0081086C" w:rsidRDefault="0081086C" w:rsidP="007826F5">
      <w:pPr>
        <w:spacing w:before="240" w:after="100" w:afterAutospacing="1" w:line="240" w:lineRule="auto"/>
        <w:jc w:val="center"/>
        <w:rPr>
          <w:rFonts w:ascii="Ebrima" w:eastAsia="Times New Roman" w:hAnsi="Ebrima" w:cs="Tahoma"/>
          <w:b/>
          <w:bCs/>
          <w:sz w:val="24"/>
          <w:szCs w:val="24"/>
        </w:rPr>
      </w:pPr>
      <w:r w:rsidRPr="0081086C">
        <w:rPr>
          <w:rFonts w:ascii="Ebrima" w:eastAsia="Times New Roman" w:hAnsi="Ebrima" w:cs="Tahoma"/>
          <w:b/>
          <w:bCs/>
          <w:sz w:val="24"/>
          <w:szCs w:val="24"/>
        </w:rPr>
        <w:t>Da Governança Pública em Órgãos e Entidades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Art. 7º</w:t>
      </w:r>
      <w:r w:rsidR="007E3ED7" w:rsidRPr="007E3ED7">
        <w:rPr>
          <w:rFonts w:ascii="Ebrima" w:eastAsia="Times New Roman" w:hAnsi="Ebrima" w:cs="Tahoma"/>
          <w:b/>
          <w:sz w:val="24"/>
          <w:szCs w:val="24"/>
        </w:rPr>
        <w:t xml:space="preserve">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Compete aos órgãos e às entidades integrantes deste Poder: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executar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a Política de Governança Pública, risco e </w:t>
      </w:r>
      <w:proofErr w:type="spellStart"/>
      <w:r w:rsidRPr="0081086C">
        <w:rPr>
          <w:rFonts w:ascii="Ebrima" w:eastAsia="Times New Roman" w:hAnsi="Ebrima" w:cs="Tahoma"/>
          <w:i/>
          <w:iCs/>
          <w:sz w:val="24"/>
          <w:szCs w:val="24"/>
        </w:rPr>
        <w:t>Compliance</w:t>
      </w:r>
      <w:proofErr w:type="spellEnd"/>
      <w:r w:rsidRPr="0081086C">
        <w:rPr>
          <w:rFonts w:ascii="Ebrima" w:eastAsia="Times New Roman" w:hAnsi="Ebrima" w:cs="Tahoma"/>
          <w:sz w:val="24"/>
          <w:szCs w:val="24"/>
        </w:rPr>
        <w:t xml:space="preserve">, de maneira a incorporar os princípios e as diretrizes, e as recomendações oriundas de manuais, guias e resoluções do Conselho de Governança Pública, Risco e </w:t>
      </w:r>
      <w:proofErr w:type="spellStart"/>
      <w:r w:rsidRPr="0081086C">
        <w:rPr>
          <w:rFonts w:ascii="Ebrima" w:eastAsia="Times New Roman" w:hAnsi="Ebrima" w:cs="Tahoma"/>
          <w:sz w:val="24"/>
          <w:szCs w:val="24"/>
        </w:rPr>
        <w:t>Compliance</w:t>
      </w:r>
      <w:proofErr w:type="spellEnd"/>
      <w:r w:rsidRPr="0081086C">
        <w:rPr>
          <w:rFonts w:ascii="Ebrima" w:eastAsia="Times New Roman" w:hAnsi="Ebrima" w:cs="Tahoma"/>
          <w:sz w:val="24"/>
          <w:szCs w:val="24"/>
        </w:rPr>
        <w:t xml:space="preserve"> - </w:t>
      </w:r>
      <w:proofErr w:type="spellStart"/>
      <w:r w:rsidRPr="0081086C">
        <w:rPr>
          <w:rFonts w:ascii="Ebrima" w:eastAsia="Times New Roman" w:hAnsi="Ebrima" w:cs="Tahoma"/>
          <w:sz w:val="24"/>
          <w:szCs w:val="24"/>
        </w:rPr>
        <w:t>CGov</w:t>
      </w:r>
      <w:proofErr w:type="spellEnd"/>
      <w:r w:rsidRPr="0081086C">
        <w:rPr>
          <w:rFonts w:ascii="Ebrima" w:eastAsia="Times New Roman" w:hAnsi="Ebrima" w:cs="Tahoma"/>
          <w:sz w:val="24"/>
          <w:szCs w:val="24"/>
        </w:rPr>
        <w:t>; e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II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encaminhar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ao </w:t>
      </w:r>
      <w:proofErr w:type="spellStart"/>
      <w:r w:rsidRPr="0081086C">
        <w:rPr>
          <w:rFonts w:ascii="Ebrima" w:eastAsia="Times New Roman" w:hAnsi="Ebrima" w:cs="Tahoma"/>
          <w:sz w:val="24"/>
          <w:szCs w:val="24"/>
        </w:rPr>
        <w:t>CGov</w:t>
      </w:r>
      <w:proofErr w:type="spellEnd"/>
      <w:r w:rsidRPr="0081086C">
        <w:rPr>
          <w:rFonts w:ascii="Ebrima" w:eastAsia="Times New Roman" w:hAnsi="Ebrima" w:cs="Tahoma"/>
          <w:sz w:val="24"/>
          <w:szCs w:val="24"/>
        </w:rPr>
        <w:t xml:space="preserve"> propostas relacionadas às competências previstas no artigo 10, com a justificativa da proposição e a minuta da resolução pertinente, se for o caso.</w:t>
      </w:r>
    </w:p>
    <w:p w:rsidR="0081086C" w:rsidRPr="0081086C" w:rsidRDefault="0081086C" w:rsidP="007826F5">
      <w:pPr>
        <w:spacing w:before="240" w:beforeAutospacing="1" w:after="0" w:line="240" w:lineRule="auto"/>
        <w:jc w:val="center"/>
        <w:rPr>
          <w:rFonts w:ascii="Ebrima" w:eastAsia="Times New Roman" w:hAnsi="Ebrima" w:cs="Tahoma"/>
          <w:b/>
          <w:bCs/>
          <w:sz w:val="24"/>
          <w:szCs w:val="24"/>
        </w:rPr>
      </w:pPr>
      <w:r w:rsidRPr="0081086C">
        <w:rPr>
          <w:rFonts w:ascii="Ebrima" w:eastAsia="Times New Roman" w:hAnsi="Ebrima" w:cs="Tahoma"/>
          <w:b/>
          <w:bCs/>
          <w:sz w:val="24"/>
          <w:szCs w:val="24"/>
        </w:rPr>
        <w:t>Seção II</w:t>
      </w:r>
    </w:p>
    <w:p w:rsidR="0081086C" w:rsidRPr="0081086C" w:rsidRDefault="0081086C" w:rsidP="007826F5">
      <w:pPr>
        <w:spacing w:before="240" w:after="100" w:afterAutospacing="1" w:line="240" w:lineRule="auto"/>
        <w:jc w:val="center"/>
        <w:rPr>
          <w:rFonts w:ascii="Ebrima" w:eastAsia="Times New Roman" w:hAnsi="Ebrima" w:cs="Tahoma"/>
          <w:b/>
          <w:bCs/>
          <w:sz w:val="24"/>
          <w:szCs w:val="24"/>
        </w:rPr>
      </w:pPr>
      <w:r w:rsidRPr="0081086C">
        <w:rPr>
          <w:rFonts w:ascii="Ebrima" w:eastAsia="Times New Roman" w:hAnsi="Ebrima" w:cs="Tahoma"/>
          <w:b/>
          <w:bCs/>
          <w:sz w:val="24"/>
          <w:szCs w:val="24"/>
        </w:rPr>
        <w:t>Do Conselho de Governança Pública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Art. 8º</w:t>
      </w:r>
      <w:r w:rsidR="007E3ED7" w:rsidRPr="007E3ED7">
        <w:rPr>
          <w:rFonts w:ascii="Ebrima" w:eastAsia="Times New Roman" w:hAnsi="Ebrima" w:cs="Tahoma"/>
          <w:b/>
          <w:sz w:val="24"/>
          <w:szCs w:val="24"/>
        </w:rPr>
        <w:t xml:space="preserve">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Fica instituído o Conselho de Governança Pública, Risco e </w:t>
      </w:r>
      <w:proofErr w:type="spellStart"/>
      <w:r w:rsidRPr="0081086C">
        <w:rPr>
          <w:rFonts w:ascii="Ebrima" w:eastAsia="Times New Roman" w:hAnsi="Ebrima" w:cs="Tahoma"/>
          <w:sz w:val="24"/>
          <w:szCs w:val="24"/>
        </w:rPr>
        <w:t>Compliance</w:t>
      </w:r>
      <w:proofErr w:type="spellEnd"/>
      <w:r w:rsidRPr="0081086C">
        <w:rPr>
          <w:rFonts w:ascii="Ebrima" w:eastAsia="Times New Roman" w:hAnsi="Ebrima" w:cs="Tahoma"/>
          <w:sz w:val="24"/>
          <w:szCs w:val="24"/>
        </w:rPr>
        <w:t xml:space="preserve"> - </w:t>
      </w:r>
      <w:proofErr w:type="spellStart"/>
      <w:r w:rsidRPr="0081086C">
        <w:rPr>
          <w:rFonts w:ascii="Ebrima" w:eastAsia="Times New Roman" w:hAnsi="Ebrima" w:cs="Tahoma"/>
          <w:sz w:val="24"/>
          <w:szCs w:val="24"/>
        </w:rPr>
        <w:t>CGov</w:t>
      </w:r>
      <w:proofErr w:type="spellEnd"/>
      <w:r w:rsidRPr="0081086C">
        <w:rPr>
          <w:rFonts w:ascii="Ebrima" w:eastAsia="Times New Roman" w:hAnsi="Ebrima" w:cs="Tahoma"/>
          <w:sz w:val="24"/>
          <w:szCs w:val="24"/>
        </w:rPr>
        <w:t xml:space="preserve"> com a finalidade de assessorar o dirigente máximo do Poder na condução da Política de Governança Pública e </w:t>
      </w:r>
      <w:proofErr w:type="spellStart"/>
      <w:r w:rsidRPr="0081086C">
        <w:rPr>
          <w:rFonts w:ascii="Ebrima" w:eastAsia="Times New Roman" w:hAnsi="Ebrima" w:cs="Tahoma"/>
          <w:i/>
          <w:iCs/>
          <w:sz w:val="24"/>
          <w:szCs w:val="24"/>
        </w:rPr>
        <w:t>Compliance</w:t>
      </w:r>
      <w:proofErr w:type="spellEnd"/>
      <w:r w:rsidRPr="0081086C">
        <w:rPr>
          <w:rFonts w:ascii="Ebrima" w:eastAsia="Times New Roman" w:hAnsi="Ebrima" w:cs="Tahoma"/>
          <w:sz w:val="24"/>
          <w:szCs w:val="24"/>
        </w:rPr>
        <w:t xml:space="preserve"> do Poder.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 xml:space="preserve">Art. 9º </w:t>
      </w:r>
      <w:r w:rsidR="007E3ED7" w:rsidRPr="007E3ED7">
        <w:rPr>
          <w:rFonts w:ascii="Ebrima" w:eastAsia="Times New Roman" w:hAnsi="Ebrima" w:cs="Tahoma"/>
          <w:b/>
          <w:sz w:val="24"/>
          <w:szCs w:val="24"/>
        </w:rPr>
        <w:t>-</w:t>
      </w:r>
      <w:r w:rsidR="007E3ED7">
        <w:rPr>
          <w:rFonts w:ascii="Ebrima" w:eastAsia="Times New Roman" w:hAnsi="Ebrima" w:cs="Tahoma"/>
          <w:sz w:val="24"/>
          <w:szCs w:val="24"/>
        </w:rPr>
        <w:t xml:space="preserve"> </w:t>
      </w:r>
      <w:r w:rsidRPr="0081086C">
        <w:rPr>
          <w:rFonts w:ascii="Ebrima" w:eastAsia="Times New Roman" w:hAnsi="Ebrima" w:cs="Tahoma"/>
          <w:sz w:val="24"/>
          <w:szCs w:val="24"/>
        </w:rPr>
        <w:t xml:space="preserve">O </w:t>
      </w:r>
      <w:proofErr w:type="spellStart"/>
      <w:r w:rsidRPr="0081086C">
        <w:rPr>
          <w:rFonts w:ascii="Ebrima" w:eastAsia="Times New Roman" w:hAnsi="Ebrima" w:cs="Tahoma"/>
          <w:sz w:val="24"/>
          <w:szCs w:val="24"/>
        </w:rPr>
        <w:t>CGov</w:t>
      </w:r>
      <w:proofErr w:type="spellEnd"/>
      <w:r w:rsidRPr="0081086C">
        <w:rPr>
          <w:rFonts w:ascii="Ebrima" w:eastAsia="Times New Roman" w:hAnsi="Ebrima" w:cs="Tahoma"/>
          <w:sz w:val="24"/>
          <w:szCs w:val="24"/>
        </w:rPr>
        <w:t xml:space="preserve"> é composto pelos seguintes membros titulares permanentes: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Secretário de Educação ou chefe de órgão equivalente que incorpore esta atribuição;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II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Secretário de Gestão/Administração ou chefe de órgão equivalente que incorpore esta atribuição;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III –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Chefe da Auditoria/Controladoria interna ou chefe de órgão equivalente que incorpore esta atribuição;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lastRenderedPageBreak/>
        <w:t>IV –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Secretário de Planejamento, Orçamento e Recursos Humanos ou chefe de órgão equivalente que incorpore esta atribuição;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V –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Secretário de Saúde ou chefe de órgão equivalente que incorpore esta atribuição;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§ 1º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Cada membro titular deve indicar seu substituto para suas ausências e impedimentos.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§ 2º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Na primeira reunião do CGOV será definido seu coordenador.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§ 3º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O </w:t>
      </w:r>
      <w:proofErr w:type="spellStart"/>
      <w:r w:rsidRPr="0081086C">
        <w:rPr>
          <w:rFonts w:ascii="Ebrima" w:eastAsia="Times New Roman" w:hAnsi="Ebrima" w:cs="Tahoma"/>
          <w:sz w:val="24"/>
          <w:szCs w:val="24"/>
        </w:rPr>
        <w:t>CGov</w:t>
      </w:r>
      <w:proofErr w:type="spellEnd"/>
      <w:r w:rsidRPr="0081086C">
        <w:rPr>
          <w:rFonts w:ascii="Ebrima" w:eastAsia="Times New Roman" w:hAnsi="Ebrima" w:cs="Tahoma"/>
          <w:sz w:val="24"/>
          <w:szCs w:val="24"/>
        </w:rPr>
        <w:t xml:space="preserve"> deve deliberar em reunião, mediante convocação de seu coordenador.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§ 3º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A critério do </w:t>
      </w:r>
      <w:proofErr w:type="spellStart"/>
      <w:r w:rsidRPr="0081086C">
        <w:rPr>
          <w:rFonts w:ascii="Ebrima" w:eastAsia="Times New Roman" w:hAnsi="Ebrima" w:cs="Tahoma"/>
          <w:sz w:val="24"/>
          <w:szCs w:val="24"/>
        </w:rPr>
        <w:t>CGov</w:t>
      </w:r>
      <w:proofErr w:type="spellEnd"/>
      <w:r w:rsidRPr="0081086C">
        <w:rPr>
          <w:rFonts w:ascii="Ebrima" w:eastAsia="Times New Roman" w:hAnsi="Ebrima" w:cs="Tahoma"/>
          <w:sz w:val="24"/>
          <w:szCs w:val="24"/>
        </w:rPr>
        <w:t>, representantes de outros órgãos e entidades do Poder e de outras entidades, podem ser convocados a participar das reuniões de trabalho do Conselho, sem direito a voto.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Art. 10.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Compete ao </w:t>
      </w:r>
      <w:proofErr w:type="spellStart"/>
      <w:r w:rsidRPr="0081086C">
        <w:rPr>
          <w:rFonts w:ascii="Ebrima" w:eastAsia="Times New Roman" w:hAnsi="Ebrima" w:cs="Tahoma"/>
          <w:sz w:val="24"/>
          <w:szCs w:val="24"/>
        </w:rPr>
        <w:t>CGov</w:t>
      </w:r>
      <w:proofErr w:type="spellEnd"/>
      <w:r w:rsidRPr="0081086C">
        <w:rPr>
          <w:rFonts w:ascii="Ebrima" w:eastAsia="Times New Roman" w:hAnsi="Ebrima" w:cs="Tahoma"/>
          <w:sz w:val="24"/>
          <w:szCs w:val="24"/>
        </w:rPr>
        <w:t>: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propor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medidas, mecanismos e práticas organizacionais para o atendimento aos princípios e às diretrizes de governança pública, risco e </w:t>
      </w:r>
      <w:proofErr w:type="spellStart"/>
      <w:r w:rsidRPr="0081086C">
        <w:rPr>
          <w:rFonts w:ascii="Ebrima" w:eastAsia="Times New Roman" w:hAnsi="Ebrima" w:cs="Tahoma"/>
          <w:i/>
          <w:iCs/>
          <w:sz w:val="24"/>
          <w:szCs w:val="24"/>
        </w:rPr>
        <w:t>compliance</w:t>
      </w:r>
      <w:proofErr w:type="spellEnd"/>
      <w:r w:rsidRPr="0081086C">
        <w:rPr>
          <w:rFonts w:ascii="Ebrima" w:eastAsia="Times New Roman" w:hAnsi="Ebrima" w:cs="Tahoma"/>
          <w:sz w:val="24"/>
          <w:szCs w:val="24"/>
        </w:rPr>
        <w:t xml:space="preserve"> estabelecidos;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II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aprovar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manuais e guias com medidas, mecanismos e práticas organizacionais que contribuam para a implementação dos princípios e das diretrizes de governança pública, risco e </w:t>
      </w:r>
      <w:proofErr w:type="spellStart"/>
      <w:r w:rsidRPr="0081086C">
        <w:rPr>
          <w:rFonts w:ascii="Ebrima" w:eastAsia="Times New Roman" w:hAnsi="Ebrima" w:cs="Tahoma"/>
          <w:i/>
          <w:iCs/>
          <w:sz w:val="24"/>
          <w:szCs w:val="24"/>
        </w:rPr>
        <w:t>compliance</w:t>
      </w:r>
      <w:proofErr w:type="spellEnd"/>
      <w:r w:rsidRPr="0081086C">
        <w:rPr>
          <w:rFonts w:ascii="Ebrima" w:eastAsia="Times New Roman" w:hAnsi="Ebrima" w:cs="Tahoma"/>
          <w:sz w:val="24"/>
          <w:szCs w:val="24"/>
        </w:rPr>
        <w:t xml:space="preserve"> estabelecidos;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III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aprovar recomendações aos colegiados temáticos para garantir a coerência e aprimorar a coordenação de programas e da Política de Governança Pública, Risco e </w:t>
      </w:r>
      <w:proofErr w:type="spellStart"/>
      <w:r w:rsidRPr="0081086C">
        <w:rPr>
          <w:rFonts w:ascii="Ebrima" w:eastAsia="Times New Roman" w:hAnsi="Ebrima" w:cs="Tahoma"/>
          <w:i/>
          <w:iCs/>
          <w:sz w:val="24"/>
          <w:szCs w:val="24"/>
        </w:rPr>
        <w:t>Compliance</w:t>
      </w:r>
      <w:proofErr w:type="spellEnd"/>
      <w:r w:rsidRPr="0081086C">
        <w:rPr>
          <w:rFonts w:ascii="Ebrima" w:eastAsia="Times New Roman" w:hAnsi="Ebrima" w:cs="Tahoma"/>
          <w:sz w:val="24"/>
          <w:szCs w:val="24"/>
        </w:rPr>
        <w:t>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IV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incentivar e monitorar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a aplicação das melhores práticas de governança pública, risco e </w:t>
      </w:r>
      <w:proofErr w:type="spellStart"/>
      <w:r w:rsidRPr="0081086C">
        <w:rPr>
          <w:rFonts w:ascii="Ebrima" w:eastAsia="Times New Roman" w:hAnsi="Ebrima" w:cs="Tahoma"/>
          <w:i/>
          <w:iCs/>
          <w:sz w:val="24"/>
          <w:szCs w:val="24"/>
        </w:rPr>
        <w:t>compliance</w:t>
      </w:r>
      <w:proofErr w:type="spellEnd"/>
      <w:r w:rsidRPr="0081086C">
        <w:rPr>
          <w:rFonts w:ascii="Ebrima" w:eastAsia="Times New Roman" w:hAnsi="Ebrima" w:cs="Tahoma"/>
          <w:sz w:val="24"/>
          <w:szCs w:val="24"/>
        </w:rPr>
        <w:t xml:space="preserve"> no âmbito do Poder;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V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expedir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resoluções necessárias ao exercício de suas competências;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lastRenderedPageBreak/>
        <w:t>VI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publicar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suas atas e relatórios em sítio eletrônico do Poder; e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VII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contribuir para a formulação de diretrizes para ações, no âmbito dos órgãos e das entidades do Poder, sobre: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a)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transparência, governo aberto e acesso à informação pública;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b)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integridade e responsabilidade corporativa;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c)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prevenção e enfrentamento da corrupção;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d)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estímulo ao controle social no acompanhamento da aplicação de recursos públicos; e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e)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orientação e comunicação quanto aos temas relacionados às suas atividades.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VIII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apresentar medidas para aperfeiçoamento e integração de ações com vistas a potencializar a efetividade de políticas e estratégias priorizadas;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IX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sugerir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medidas e procedimentos destinados a valorizar a articulação intragovernamental na execução, monitoramento e avaliação de ações conjuntas, intercâmbio de experiências, transferência de tecnologia e capacitação quanto às políticas e às estratégias estabelecidas;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X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monitorar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os projetos prioritários do Poder;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XI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constituir, se necessário, colegiado temático para implementar, promover, executar e avaliar políticas ou programas de governança relativos a temas específicos; e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XII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acompanhar o cumprimento da Política de Governança Pública, Risco e </w:t>
      </w:r>
      <w:proofErr w:type="spellStart"/>
      <w:r w:rsidRPr="0081086C">
        <w:rPr>
          <w:rFonts w:ascii="Ebrima" w:eastAsia="Times New Roman" w:hAnsi="Ebrima" w:cs="Tahoma"/>
          <w:i/>
          <w:iCs/>
          <w:sz w:val="24"/>
          <w:szCs w:val="24"/>
        </w:rPr>
        <w:t>Compliance</w:t>
      </w:r>
      <w:proofErr w:type="spellEnd"/>
      <w:r w:rsidRPr="0081086C">
        <w:rPr>
          <w:rFonts w:ascii="Ebrima" w:eastAsia="Times New Roman" w:hAnsi="Ebrima" w:cs="Tahoma"/>
          <w:sz w:val="24"/>
          <w:szCs w:val="24"/>
        </w:rPr>
        <w:t xml:space="preserve"> estabelecida.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lastRenderedPageBreak/>
        <w:t>Art. 11.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O </w:t>
      </w:r>
      <w:proofErr w:type="spellStart"/>
      <w:r w:rsidRPr="0081086C">
        <w:rPr>
          <w:rFonts w:ascii="Ebrima" w:eastAsia="Times New Roman" w:hAnsi="Ebrima" w:cs="Tahoma"/>
          <w:sz w:val="24"/>
          <w:szCs w:val="24"/>
        </w:rPr>
        <w:t>CGov</w:t>
      </w:r>
      <w:proofErr w:type="spellEnd"/>
      <w:r w:rsidRPr="0081086C">
        <w:rPr>
          <w:rFonts w:ascii="Ebrima" w:eastAsia="Times New Roman" w:hAnsi="Ebrima" w:cs="Tahoma"/>
          <w:sz w:val="24"/>
          <w:szCs w:val="24"/>
        </w:rPr>
        <w:t xml:space="preserve"> pode constituir grupos de trabalho específicos para subsidiá-lo no cumprimento de suas competências.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§ 1º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Representantes de órgãos e entidades públicas e privadas podem ser convidados a participar dos grupos de trabalho constituídos pelo </w:t>
      </w:r>
      <w:proofErr w:type="spellStart"/>
      <w:r w:rsidRPr="0081086C">
        <w:rPr>
          <w:rFonts w:ascii="Ebrima" w:eastAsia="Times New Roman" w:hAnsi="Ebrima" w:cs="Tahoma"/>
          <w:sz w:val="24"/>
          <w:szCs w:val="24"/>
        </w:rPr>
        <w:t>CGov</w:t>
      </w:r>
      <w:proofErr w:type="spellEnd"/>
      <w:r w:rsidRPr="0081086C">
        <w:rPr>
          <w:rFonts w:ascii="Ebrima" w:eastAsia="Times New Roman" w:hAnsi="Ebrima" w:cs="Tahoma"/>
          <w:sz w:val="24"/>
          <w:szCs w:val="24"/>
        </w:rPr>
        <w:t>.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§ 2º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O </w:t>
      </w:r>
      <w:proofErr w:type="spellStart"/>
      <w:r w:rsidRPr="0081086C">
        <w:rPr>
          <w:rFonts w:ascii="Ebrima" w:eastAsia="Times New Roman" w:hAnsi="Ebrima" w:cs="Tahoma"/>
          <w:sz w:val="24"/>
          <w:szCs w:val="24"/>
        </w:rPr>
        <w:t>CGov</w:t>
      </w:r>
      <w:proofErr w:type="spellEnd"/>
      <w:r w:rsidRPr="0081086C">
        <w:rPr>
          <w:rFonts w:ascii="Ebrima" w:eastAsia="Times New Roman" w:hAnsi="Ebrima" w:cs="Tahoma"/>
          <w:sz w:val="24"/>
          <w:szCs w:val="24"/>
        </w:rPr>
        <w:t xml:space="preserve"> deve definir, no ato de criação do grupo de trabalho, seus objetivos específicos, sua composição e o prazo para conclusão de seus trabalhos.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Art. 12.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Compete ao Gabinete do dirigente máximo do poder prestar o apoio técnico e administrativo ao </w:t>
      </w:r>
      <w:proofErr w:type="spellStart"/>
      <w:r w:rsidRPr="0081086C">
        <w:rPr>
          <w:rFonts w:ascii="Ebrima" w:eastAsia="Times New Roman" w:hAnsi="Ebrima" w:cs="Tahoma"/>
          <w:sz w:val="24"/>
          <w:szCs w:val="24"/>
        </w:rPr>
        <w:t>CGov</w:t>
      </w:r>
      <w:proofErr w:type="spellEnd"/>
      <w:r w:rsidRPr="0081086C">
        <w:rPr>
          <w:rFonts w:ascii="Ebrima" w:eastAsia="Times New Roman" w:hAnsi="Ebrima" w:cs="Tahoma"/>
          <w:sz w:val="24"/>
          <w:szCs w:val="24"/>
        </w:rPr>
        <w:t>, devendo: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receber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, instruir e encaminhar aos membros do </w:t>
      </w:r>
      <w:proofErr w:type="spellStart"/>
      <w:r w:rsidRPr="0081086C">
        <w:rPr>
          <w:rFonts w:ascii="Ebrima" w:eastAsia="Times New Roman" w:hAnsi="Ebrima" w:cs="Tahoma"/>
          <w:sz w:val="24"/>
          <w:szCs w:val="24"/>
        </w:rPr>
        <w:t>CGov</w:t>
      </w:r>
      <w:proofErr w:type="spellEnd"/>
      <w:r w:rsidRPr="0081086C">
        <w:rPr>
          <w:rFonts w:ascii="Ebrima" w:eastAsia="Times New Roman" w:hAnsi="Ebrima" w:cs="Tahoma"/>
          <w:sz w:val="24"/>
          <w:szCs w:val="24"/>
        </w:rPr>
        <w:t xml:space="preserve"> as propostas destinadas ao Conselho;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II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encaminhar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a pauta, a documentação, os materiais de discussão e os registros das reuniões aos membros do </w:t>
      </w:r>
      <w:proofErr w:type="spellStart"/>
      <w:r w:rsidRPr="0081086C">
        <w:rPr>
          <w:rFonts w:ascii="Ebrima" w:eastAsia="Times New Roman" w:hAnsi="Ebrima" w:cs="Tahoma"/>
          <w:sz w:val="24"/>
          <w:szCs w:val="24"/>
        </w:rPr>
        <w:t>CGov</w:t>
      </w:r>
      <w:proofErr w:type="spellEnd"/>
      <w:r w:rsidRPr="0081086C">
        <w:rPr>
          <w:rFonts w:ascii="Ebrima" w:eastAsia="Times New Roman" w:hAnsi="Ebrima" w:cs="Tahoma"/>
          <w:sz w:val="24"/>
          <w:szCs w:val="24"/>
        </w:rPr>
        <w:t>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III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comunicar aos membros do </w:t>
      </w:r>
      <w:proofErr w:type="spellStart"/>
      <w:r w:rsidRPr="0081086C">
        <w:rPr>
          <w:rFonts w:ascii="Ebrima" w:eastAsia="Times New Roman" w:hAnsi="Ebrima" w:cs="Tahoma"/>
          <w:sz w:val="24"/>
          <w:szCs w:val="24"/>
        </w:rPr>
        <w:t>CGov</w:t>
      </w:r>
      <w:proofErr w:type="spellEnd"/>
      <w:r w:rsidRPr="0081086C">
        <w:rPr>
          <w:rFonts w:ascii="Ebrima" w:eastAsia="Times New Roman" w:hAnsi="Ebrima" w:cs="Tahoma"/>
          <w:sz w:val="24"/>
          <w:szCs w:val="24"/>
        </w:rPr>
        <w:t xml:space="preserve"> data, hora e local das reuniões ordinárias e extraordinárias, que podem ser presenciais ou realizadas por meio eletrônico;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IV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disponibilizar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as atas e as resoluções do </w:t>
      </w:r>
      <w:proofErr w:type="spellStart"/>
      <w:r w:rsidRPr="0081086C">
        <w:rPr>
          <w:rFonts w:ascii="Ebrima" w:eastAsia="Times New Roman" w:hAnsi="Ebrima" w:cs="Tahoma"/>
          <w:sz w:val="24"/>
          <w:szCs w:val="24"/>
        </w:rPr>
        <w:t>CGov</w:t>
      </w:r>
      <w:proofErr w:type="spellEnd"/>
      <w:r w:rsidRPr="0081086C">
        <w:rPr>
          <w:rFonts w:ascii="Ebrima" w:eastAsia="Times New Roman" w:hAnsi="Ebrima" w:cs="Tahoma"/>
          <w:sz w:val="24"/>
          <w:szCs w:val="24"/>
        </w:rPr>
        <w:t xml:space="preserve"> em sítio eletrônico;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V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apoiar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o </w:t>
      </w:r>
      <w:proofErr w:type="spellStart"/>
      <w:r w:rsidRPr="0081086C">
        <w:rPr>
          <w:rFonts w:ascii="Ebrima" w:eastAsia="Times New Roman" w:hAnsi="Ebrima" w:cs="Tahoma"/>
          <w:sz w:val="24"/>
          <w:szCs w:val="24"/>
        </w:rPr>
        <w:t>CGov</w:t>
      </w:r>
      <w:proofErr w:type="spellEnd"/>
      <w:r w:rsidRPr="0081086C">
        <w:rPr>
          <w:rFonts w:ascii="Ebrima" w:eastAsia="Times New Roman" w:hAnsi="Ebrima" w:cs="Tahoma"/>
          <w:sz w:val="24"/>
          <w:szCs w:val="24"/>
        </w:rPr>
        <w:t xml:space="preserve"> no monitoramento das políticas públicas e metas prioritárias estabelecidas pelo dirigente máximo do Poder; e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VI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-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estabelecer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rotinas de fornecimento regular de informações sobre o desempenho de órgãos e entidades do Poder em relação às prioridades definidas pelo </w:t>
      </w:r>
      <w:proofErr w:type="spellStart"/>
      <w:r w:rsidRPr="0081086C">
        <w:rPr>
          <w:rFonts w:ascii="Ebrima" w:eastAsia="Times New Roman" w:hAnsi="Ebrima" w:cs="Tahoma"/>
          <w:sz w:val="24"/>
          <w:szCs w:val="24"/>
        </w:rPr>
        <w:t>CGov</w:t>
      </w:r>
      <w:proofErr w:type="spellEnd"/>
      <w:r w:rsidRPr="0081086C">
        <w:rPr>
          <w:rFonts w:ascii="Ebrima" w:eastAsia="Times New Roman" w:hAnsi="Ebrima" w:cs="Tahoma"/>
          <w:sz w:val="24"/>
          <w:szCs w:val="24"/>
        </w:rPr>
        <w:t xml:space="preserve"> e promover a análise dessas informações com vistas a: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a)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identificar necessidade de ajustes, quando os resultados previstos não forem atingidos; e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lastRenderedPageBreak/>
        <w:t>b)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propor ao </w:t>
      </w:r>
      <w:proofErr w:type="spellStart"/>
      <w:r w:rsidRPr="0081086C">
        <w:rPr>
          <w:rFonts w:ascii="Ebrima" w:eastAsia="Times New Roman" w:hAnsi="Ebrima" w:cs="Tahoma"/>
          <w:sz w:val="24"/>
          <w:szCs w:val="24"/>
        </w:rPr>
        <w:t>CGov</w:t>
      </w:r>
      <w:proofErr w:type="spellEnd"/>
      <w:r w:rsidRPr="0081086C">
        <w:rPr>
          <w:rFonts w:ascii="Ebrima" w:eastAsia="Times New Roman" w:hAnsi="Ebrima" w:cs="Tahoma"/>
          <w:sz w:val="24"/>
          <w:szCs w:val="24"/>
        </w:rPr>
        <w:t xml:space="preserve"> a realização de reuniões de acompanhamento dos problemas não solucionados.</w:t>
      </w:r>
    </w:p>
    <w:p w:rsidR="0081086C" w:rsidRPr="0081086C" w:rsidRDefault="0081086C" w:rsidP="007826F5">
      <w:pPr>
        <w:spacing w:before="240" w:beforeAutospacing="1" w:after="100" w:afterAutospacing="1" w:line="240" w:lineRule="auto"/>
        <w:jc w:val="both"/>
        <w:rPr>
          <w:rFonts w:ascii="Ebrima" w:eastAsia="Times New Roman" w:hAnsi="Ebrima" w:cs="Tahoma"/>
          <w:sz w:val="24"/>
          <w:szCs w:val="24"/>
        </w:rPr>
      </w:pPr>
    </w:p>
    <w:p w:rsidR="0081086C" w:rsidRPr="0081086C" w:rsidRDefault="0081086C" w:rsidP="007826F5">
      <w:pPr>
        <w:spacing w:before="240" w:beforeAutospacing="1" w:after="0" w:line="240" w:lineRule="auto"/>
        <w:jc w:val="center"/>
        <w:rPr>
          <w:rFonts w:ascii="Ebrima" w:eastAsia="Times New Roman" w:hAnsi="Ebrima" w:cs="Tahoma"/>
          <w:b/>
          <w:bCs/>
          <w:sz w:val="24"/>
          <w:szCs w:val="24"/>
        </w:rPr>
      </w:pPr>
      <w:r w:rsidRPr="0081086C">
        <w:rPr>
          <w:rFonts w:ascii="Ebrima" w:eastAsia="Times New Roman" w:hAnsi="Ebrima" w:cs="Tahoma"/>
          <w:b/>
          <w:bCs/>
          <w:sz w:val="24"/>
          <w:szCs w:val="24"/>
        </w:rPr>
        <w:t>Seção III</w:t>
      </w:r>
    </w:p>
    <w:p w:rsidR="0081086C" w:rsidRPr="0081086C" w:rsidRDefault="0081086C" w:rsidP="007826F5">
      <w:pPr>
        <w:spacing w:before="240" w:after="100" w:afterAutospacing="1" w:line="240" w:lineRule="auto"/>
        <w:jc w:val="center"/>
        <w:rPr>
          <w:rFonts w:ascii="Ebrima" w:eastAsia="Times New Roman" w:hAnsi="Ebrima" w:cs="Tahoma"/>
          <w:b/>
          <w:bCs/>
          <w:sz w:val="24"/>
          <w:szCs w:val="24"/>
        </w:rPr>
      </w:pPr>
      <w:r w:rsidRPr="0081086C">
        <w:rPr>
          <w:rFonts w:ascii="Ebrima" w:eastAsia="Times New Roman" w:hAnsi="Ebrima" w:cs="Tahoma"/>
          <w:b/>
          <w:bCs/>
          <w:sz w:val="24"/>
          <w:szCs w:val="24"/>
        </w:rPr>
        <w:t>Dos Comitês Internos de Governança Pública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Art. 13.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Os órgãos e as entidades do Poder, por ato do dirigente máximo do Poder,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podem, instituir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Comitê Interno de Governança Pública - CIG. 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BA6201">
        <w:rPr>
          <w:rFonts w:ascii="Ebrima" w:eastAsia="Times New Roman" w:hAnsi="Ebrima" w:cs="Tahoma"/>
          <w:b/>
          <w:sz w:val="24"/>
          <w:szCs w:val="24"/>
        </w:rPr>
        <w:t>Parágrafo primeiro</w:t>
      </w:r>
      <w:r w:rsidRPr="0081086C">
        <w:rPr>
          <w:rFonts w:ascii="Ebrima" w:eastAsia="Times New Roman" w:hAnsi="Ebrima" w:cs="Tahoma"/>
          <w:sz w:val="24"/>
          <w:szCs w:val="24"/>
        </w:rPr>
        <w:t xml:space="preserve">. O objetivo dos Comitês Internos de Governança Pública é garantir o desenvolvimento e a apropriação das melhores práticas de governança de forma contínua e progressiva, nos termos estabelecidos pelo </w:t>
      </w:r>
      <w:proofErr w:type="spellStart"/>
      <w:r w:rsidRPr="0081086C">
        <w:rPr>
          <w:rFonts w:ascii="Ebrima" w:eastAsia="Times New Roman" w:hAnsi="Ebrima" w:cs="Tahoma"/>
          <w:sz w:val="24"/>
          <w:szCs w:val="24"/>
        </w:rPr>
        <w:t>CGov</w:t>
      </w:r>
      <w:proofErr w:type="spellEnd"/>
      <w:r w:rsidRPr="0081086C">
        <w:rPr>
          <w:rFonts w:ascii="Ebrima" w:eastAsia="Times New Roman" w:hAnsi="Ebrima" w:cs="Tahoma"/>
          <w:sz w:val="24"/>
          <w:szCs w:val="24"/>
        </w:rPr>
        <w:t>.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Art. 14.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São competências dos Comitês Internos de Governança Pública: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implementar e manter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processos e mecanismos adequados à incorporação dos princípios e das diretrizes da governança previstos nesta política;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II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incentivar e promover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iniciativas voltadas para: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a)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a implementação do acompanhamento de resultados no órgão ou na entidade, valendo-se inclusive de indicadores e medidas;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b)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a promoção de soluções para melhoria do desempenho institucional; e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c)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a implementação de mecanismo para mapeamento de processos e a adoção de instrumentos para o aprimoramento do processo decisório.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lastRenderedPageBreak/>
        <w:t>III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acompanhar e promover a implementação de medidas, mecanismos e práticas organizacionais de governança pública, risco e </w:t>
      </w:r>
      <w:proofErr w:type="spellStart"/>
      <w:r w:rsidRPr="0081086C">
        <w:rPr>
          <w:rFonts w:ascii="Ebrima" w:eastAsia="Times New Roman" w:hAnsi="Ebrima" w:cs="Tahoma"/>
          <w:i/>
          <w:iCs/>
          <w:sz w:val="24"/>
          <w:szCs w:val="24"/>
        </w:rPr>
        <w:t>compliance</w:t>
      </w:r>
      <w:proofErr w:type="spellEnd"/>
      <w:r w:rsidRPr="0081086C">
        <w:rPr>
          <w:rFonts w:ascii="Ebrima" w:eastAsia="Times New Roman" w:hAnsi="Ebrima" w:cs="Tahoma"/>
          <w:sz w:val="24"/>
          <w:szCs w:val="24"/>
        </w:rPr>
        <w:t xml:space="preserve"> definidos pelo </w:t>
      </w:r>
      <w:proofErr w:type="spellStart"/>
      <w:r w:rsidRPr="0081086C">
        <w:rPr>
          <w:rFonts w:ascii="Ebrima" w:eastAsia="Times New Roman" w:hAnsi="Ebrima" w:cs="Tahoma"/>
          <w:sz w:val="24"/>
          <w:szCs w:val="24"/>
        </w:rPr>
        <w:t>CGov</w:t>
      </w:r>
      <w:proofErr w:type="spellEnd"/>
      <w:r w:rsidRPr="0081086C">
        <w:rPr>
          <w:rFonts w:ascii="Ebrima" w:eastAsia="Times New Roman" w:hAnsi="Ebrima" w:cs="Tahoma"/>
          <w:sz w:val="24"/>
          <w:szCs w:val="24"/>
        </w:rPr>
        <w:t>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IV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apoiar e incentivar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políticas transversais; e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V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promover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a implantação de metodologia de Gestão de Riscos, auditoria interna e </w:t>
      </w:r>
      <w:proofErr w:type="spellStart"/>
      <w:r w:rsidRPr="0081086C">
        <w:rPr>
          <w:rFonts w:ascii="Ebrima" w:eastAsia="Times New Roman" w:hAnsi="Ebrima" w:cs="Tahoma"/>
          <w:i/>
          <w:iCs/>
          <w:sz w:val="24"/>
          <w:szCs w:val="24"/>
        </w:rPr>
        <w:t>compliance</w:t>
      </w:r>
      <w:proofErr w:type="spellEnd"/>
      <w:r w:rsidRPr="0081086C">
        <w:rPr>
          <w:rFonts w:ascii="Ebrima" w:eastAsia="Times New Roman" w:hAnsi="Ebrima" w:cs="Tahoma"/>
          <w:sz w:val="24"/>
          <w:szCs w:val="24"/>
        </w:rPr>
        <w:t>.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Art. 15.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Os Comitês Internos de Governança Pública são compostos, no mínimo, por: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Secretário ou chefe de órgão equivalente que incorpore esta atribuição na qualidade de coordenador;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II –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Secretários Adjuntos ou chefe de órgão equivalente que incorpore esta atribuição; e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III –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Outros servidores, se designados.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Art. 16.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Os Comitês Internos de Governança Pública devem divulgar suas atas, relatórios e resoluções em sítio eletrônico do órgão ou entidade.</w:t>
      </w:r>
    </w:p>
    <w:p w:rsidR="0081086C" w:rsidRPr="0081086C" w:rsidRDefault="0081086C" w:rsidP="007826F5">
      <w:pPr>
        <w:spacing w:before="240" w:beforeAutospacing="1" w:after="0" w:line="240" w:lineRule="auto"/>
        <w:jc w:val="center"/>
        <w:rPr>
          <w:rFonts w:ascii="Ebrima" w:eastAsia="Times New Roman" w:hAnsi="Ebrima" w:cs="Tahoma"/>
          <w:b/>
          <w:bCs/>
          <w:sz w:val="24"/>
          <w:szCs w:val="24"/>
        </w:rPr>
      </w:pPr>
      <w:r w:rsidRPr="0081086C">
        <w:rPr>
          <w:rFonts w:ascii="Ebrima" w:eastAsia="Times New Roman" w:hAnsi="Ebrima" w:cs="Tahoma"/>
          <w:b/>
          <w:bCs/>
          <w:sz w:val="24"/>
          <w:szCs w:val="24"/>
        </w:rPr>
        <w:t>CAPÍTULO V</w:t>
      </w:r>
    </w:p>
    <w:p w:rsidR="0081086C" w:rsidRPr="0081086C" w:rsidRDefault="0081086C" w:rsidP="007826F5">
      <w:pPr>
        <w:spacing w:before="240" w:after="100" w:afterAutospacing="1" w:line="240" w:lineRule="auto"/>
        <w:jc w:val="center"/>
        <w:rPr>
          <w:rFonts w:ascii="Ebrima" w:eastAsia="Times New Roman" w:hAnsi="Ebrima" w:cs="Tahoma"/>
          <w:b/>
          <w:bCs/>
          <w:sz w:val="24"/>
          <w:szCs w:val="24"/>
        </w:rPr>
      </w:pPr>
      <w:r w:rsidRPr="0081086C">
        <w:rPr>
          <w:rFonts w:ascii="Ebrima" w:eastAsia="Times New Roman" w:hAnsi="Ebrima" w:cs="Tahoma"/>
          <w:b/>
          <w:bCs/>
          <w:sz w:val="24"/>
          <w:szCs w:val="24"/>
        </w:rPr>
        <w:t>DO SISTEMA DE GESTÃO DE RISCOS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Art. 17.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Cabe à alta administração instituir, manter, monitorar e aprimorar sistema de gestão de riscos e controles internos com vistas à identificação, à avaliação, ao tratamento, ao monitoramento e à análise crítica de riscos que possam impactar a implementação da estratégia e a consecução dos objetivos do órgão ou entidade no cumprimento da sua missão institucional, observados os seguintes princípios: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implementação e aplicação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de forma sistemática, estruturada, oportuna e documentada, subordinada ao interesse público;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lastRenderedPageBreak/>
        <w:t>II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integração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da gestão de riscos ao processo de planejamento estratégico e aos seus desdobramentos, às atividades, aos processos de trabalho e aos projetos em todos os níveis do órgão ou entidade, relevantes para a execução da estratégia e o alcance dos objetivos institucionais;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III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estabelecimento de controles internos proporcionais aos riscos, de maneira a considerar suas causas, fontes, consequências e impactos, observada a relação custo-benefício; e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IV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utilização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dos resultados da gestão de riscos para apoio à melhoria contínua do desempenho e dos processos governança, de gerenciamento de risco, controle e auditoria interna.</w:t>
      </w:r>
    </w:p>
    <w:p w:rsidR="0081086C" w:rsidRPr="0081086C" w:rsidRDefault="0081086C" w:rsidP="007826F5">
      <w:pPr>
        <w:spacing w:before="240" w:beforeAutospacing="1" w:after="0" w:line="240" w:lineRule="auto"/>
        <w:jc w:val="center"/>
        <w:rPr>
          <w:rFonts w:ascii="Ebrima" w:eastAsia="Times New Roman" w:hAnsi="Ebrima" w:cs="Tahoma"/>
          <w:b/>
          <w:bCs/>
          <w:sz w:val="24"/>
          <w:szCs w:val="24"/>
        </w:rPr>
      </w:pPr>
      <w:r w:rsidRPr="0081086C">
        <w:rPr>
          <w:rFonts w:ascii="Ebrima" w:eastAsia="Times New Roman" w:hAnsi="Ebrima" w:cs="Tahoma"/>
          <w:b/>
          <w:bCs/>
          <w:sz w:val="24"/>
          <w:szCs w:val="24"/>
        </w:rPr>
        <w:t>CAPÍTULO VI</w:t>
      </w:r>
    </w:p>
    <w:p w:rsidR="0081086C" w:rsidRPr="0081086C" w:rsidRDefault="0081086C" w:rsidP="007826F5">
      <w:pPr>
        <w:spacing w:before="240" w:after="100" w:afterAutospacing="1" w:line="240" w:lineRule="auto"/>
        <w:jc w:val="center"/>
        <w:rPr>
          <w:rFonts w:ascii="Ebrima" w:eastAsia="Times New Roman" w:hAnsi="Ebrima" w:cs="Tahoma"/>
          <w:b/>
          <w:bCs/>
          <w:sz w:val="24"/>
          <w:szCs w:val="24"/>
        </w:rPr>
      </w:pPr>
      <w:r w:rsidRPr="0081086C">
        <w:rPr>
          <w:rFonts w:ascii="Ebrima" w:eastAsia="Times New Roman" w:hAnsi="Ebrima" w:cs="Tahoma"/>
          <w:b/>
          <w:bCs/>
          <w:sz w:val="24"/>
          <w:szCs w:val="24"/>
        </w:rPr>
        <w:t>DA TRANSPARÊNCIA PÚBLICA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 xml:space="preserve">Art. 18. </w:t>
      </w:r>
      <w:r w:rsidRPr="0081086C">
        <w:rPr>
          <w:rFonts w:ascii="Ebrima" w:eastAsia="Times New Roman" w:hAnsi="Ebrima" w:cs="Tahoma"/>
          <w:sz w:val="24"/>
          <w:szCs w:val="24"/>
        </w:rPr>
        <w:t xml:space="preserve">Os órgãos e entidades da administração direta e indireta do Poder estão autorizados, observadas as restrições legais de acesso à informação, conceder acesso as suas bases de dados e informações para utilização no trabalho do Conselho de Governança Pública – </w:t>
      </w:r>
      <w:proofErr w:type="spellStart"/>
      <w:r w:rsidRPr="0081086C">
        <w:rPr>
          <w:rFonts w:ascii="Ebrima" w:eastAsia="Times New Roman" w:hAnsi="Ebrima" w:cs="Tahoma"/>
          <w:sz w:val="24"/>
          <w:szCs w:val="24"/>
        </w:rPr>
        <w:t>Cgov</w:t>
      </w:r>
      <w:proofErr w:type="spellEnd"/>
      <w:r w:rsidRPr="0081086C">
        <w:rPr>
          <w:rFonts w:ascii="Ebrima" w:eastAsia="Times New Roman" w:hAnsi="Ebrima" w:cs="Tahoma"/>
          <w:sz w:val="24"/>
          <w:szCs w:val="24"/>
        </w:rPr>
        <w:t>.</w:t>
      </w:r>
    </w:p>
    <w:p w:rsidR="0081086C" w:rsidRPr="0081086C" w:rsidRDefault="0081086C" w:rsidP="007826F5">
      <w:pPr>
        <w:spacing w:before="240" w:beforeAutospacing="1" w:after="0" w:line="240" w:lineRule="auto"/>
        <w:jc w:val="center"/>
        <w:rPr>
          <w:rFonts w:ascii="Ebrima" w:eastAsia="Times New Roman" w:hAnsi="Ebrima" w:cs="Tahoma"/>
          <w:b/>
          <w:bCs/>
          <w:sz w:val="24"/>
          <w:szCs w:val="24"/>
        </w:rPr>
      </w:pPr>
      <w:r w:rsidRPr="0081086C">
        <w:rPr>
          <w:rFonts w:ascii="Ebrima" w:eastAsia="Times New Roman" w:hAnsi="Ebrima" w:cs="Tahoma"/>
          <w:b/>
          <w:bCs/>
          <w:sz w:val="24"/>
          <w:szCs w:val="24"/>
        </w:rPr>
        <w:t>CAPÍTULO VII</w:t>
      </w:r>
    </w:p>
    <w:p w:rsidR="0081086C" w:rsidRPr="0081086C" w:rsidRDefault="0081086C" w:rsidP="007826F5">
      <w:pPr>
        <w:spacing w:before="240" w:after="100" w:afterAutospacing="1" w:line="240" w:lineRule="auto"/>
        <w:jc w:val="center"/>
        <w:rPr>
          <w:rFonts w:ascii="Ebrima" w:eastAsia="Times New Roman" w:hAnsi="Ebrima" w:cs="Tahoma"/>
          <w:b/>
          <w:bCs/>
          <w:sz w:val="24"/>
          <w:szCs w:val="24"/>
        </w:rPr>
      </w:pPr>
      <w:r w:rsidRPr="0081086C">
        <w:rPr>
          <w:rFonts w:ascii="Ebrima" w:eastAsia="Times New Roman" w:hAnsi="Ebrima" w:cs="Tahoma"/>
          <w:b/>
          <w:bCs/>
          <w:sz w:val="24"/>
          <w:szCs w:val="24"/>
        </w:rPr>
        <w:t>DO COMPLIANCE PÚBLICO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 xml:space="preserve">Art. 19. </w:t>
      </w:r>
      <w:r w:rsidRPr="0081086C">
        <w:rPr>
          <w:rFonts w:ascii="Ebrima" w:eastAsia="Times New Roman" w:hAnsi="Ebrima" w:cs="Tahoma"/>
          <w:sz w:val="24"/>
          <w:szCs w:val="24"/>
        </w:rPr>
        <w:t xml:space="preserve">Os órgãos e entidades do Poder devem atuar alinhados aos padrões de </w:t>
      </w:r>
      <w:proofErr w:type="spellStart"/>
      <w:r w:rsidRPr="0081086C">
        <w:rPr>
          <w:rFonts w:ascii="Ebrima" w:eastAsia="Times New Roman" w:hAnsi="Ebrima" w:cs="Tahoma"/>
          <w:i/>
          <w:iCs/>
          <w:sz w:val="24"/>
          <w:szCs w:val="24"/>
        </w:rPr>
        <w:t>compliance</w:t>
      </w:r>
      <w:proofErr w:type="spellEnd"/>
      <w:r w:rsidRPr="0081086C">
        <w:rPr>
          <w:rFonts w:ascii="Ebrima" w:eastAsia="Times New Roman" w:hAnsi="Ebrima" w:cs="Tahoma"/>
          <w:sz w:val="24"/>
          <w:szCs w:val="24"/>
        </w:rPr>
        <w:t xml:space="preserve"> e probidade da gestão pública, estruturando controles internos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baseados evidências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auditáveis, na gestão de riscos e garantindo a prestação de serviços públicos de qualidade.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Art. 20</w:t>
      </w:r>
      <w:r w:rsidRPr="0081086C">
        <w:rPr>
          <w:rFonts w:ascii="Ebrima" w:eastAsia="Times New Roman" w:hAnsi="Ebrima" w:cs="Tahoma"/>
          <w:sz w:val="24"/>
          <w:szCs w:val="24"/>
        </w:rPr>
        <w:t xml:space="preserve">. O </w:t>
      </w:r>
      <w:proofErr w:type="spellStart"/>
      <w:r w:rsidRPr="0081086C">
        <w:rPr>
          <w:rFonts w:ascii="Ebrima" w:eastAsia="Times New Roman" w:hAnsi="Ebrima" w:cs="Tahoma"/>
          <w:sz w:val="24"/>
          <w:szCs w:val="24"/>
        </w:rPr>
        <w:t>CGov</w:t>
      </w:r>
      <w:proofErr w:type="spellEnd"/>
      <w:r w:rsidRPr="0081086C">
        <w:rPr>
          <w:rFonts w:ascii="Ebrima" w:eastAsia="Times New Roman" w:hAnsi="Ebrima" w:cs="Tahoma"/>
          <w:sz w:val="24"/>
          <w:szCs w:val="24"/>
        </w:rPr>
        <w:t xml:space="preserve"> deve auxiliar os órgãos e entidades do Poder no aperfeiçoamento de políticas e procedimentos de prevenção à corrupção, aumento da eficiência e promoção da integridade, podendo: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formular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>, incentivar e implementar políticas e programas para o incremento de processos decisórios governamentais, de auditoria interna e para o desenvolvimento de mecanismos de integridade e prevenção à corrupção nos órgãos e entidades;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lastRenderedPageBreak/>
        <w:t>II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treinar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periodicamente a alta administração dos órgãos e entidades em temas afetos à ética e integridade, auxiliando-os na coordenação e monitoramento de ações de prevenção à corrupção;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III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apoiar a avaliação de riscos à integridade institucional, observando padrões nacionais e internacionais;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IV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propor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inovações em gestão pública e cultura organizacional para o planejamento, execução e monitoramento de atividades e para a definição de escopo, natureza, período e extensão dos procedimentos de prevenção à corrupção e promoção da integridade;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V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promover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o reconhecimento público de pessoas que tenham se destacado em iniciativas relacionadas a ética e boas práticas de gestão;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VI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fomentar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a realização de estudos e pesquisas de prevenção à corrupção, promoção da integridade e conduta ética;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VII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articular-se com órgãos, entidades e organismos nacionais e internacionais que atuem no campo da prevenção à corrupção e promoção da integridade;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VIII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apoiar e orientar as secretarias de demais órgãos na implementação de procedimentos de prevenção à corrupção, promoção da integridade, da ética e da transparência ativa;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IX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promover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parcerias com empresas fornecedoras de órgãos e entidades do para fomentar a construção e efetiva implementação de programas de prevenção à corrupção; e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X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apoiar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as empresas públicas, caso exista, na implantação de programas de integridade.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Art. 21.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Os órgãos e as entidades do Poder devem instituir programa de integridade com o objetivo de adotar medidas destinadas à prevenção, à detecção e à punição de fraudes e atos de corrupção e aumento da eficiência, estruturado nos seguintes eixos: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lastRenderedPageBreak/>
        <w:t>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comprometimento e apoio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permanente da alta administração;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II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definição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de unidade responsável pela implementação e acompanhamento do programa no órgão ou entidade, sem prejuízo das demais atividades nela exercidas;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III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identificação, análise, avaliação e tratamento de riscos de integridade sob orientação da Auditoria/Controladoria Geral ou órgão equivalente;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IV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promoção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de treinamentos e eventos que disseminem, incentivem e reconheçam boas práticas na gestão pública; e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V -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</w:t>
      </w:r>
      <w:proofErr w:type="gramStart"/>
      <w:r w:rsidRPr="0081086C">
        <w:rPr>
          <w:rFonts w:ascii="Ebrima" w:eastAsia="Times New Roman" w:hAnsi="Ebrima" w:cs="Tahoma"/>
          <w:sz w:val="24"/>
          <w:szCs w:val="24"/>
        </w:rPr>
        <w:t>monitoramento</w:t>
      </w:r>
      <w:proofErr w:type="gramEnd"/>
      <w:r w:rsidRPr="0081086C">
        <w:rPr>
          <w:rFonts w:ascii="Ebrima" w:eastAsia="Times New Roman" w:hAnsi="Ebrima" w:cs="Tahoma"/>
          <w:sz w:val="24"/>
          <w:szCs w:val="24"/>
        </w:rPr>
        <w:t xml:space="preserve"> contínuo do programa de integridade.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Parágrafo único.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A instituição de programas de integridade, de que trata o caput, deve ser realizada sob coordenação da Auditoria/Controladoria ou órgão equivalente.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Art. 22.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A Alta Administração, podendo consultar ao </w:t>
      </w:r>
      <w:proofErr w:type="spellStart"/>
      <w:r w:rsidRPr="0081086C">
        <w:rPr>
          <w:rFonts w:ascii="Ebrima" w:eastAsia="Times New Roman" w:hAnsi="Ebrima" w:cs="Tahoma"/>
          <w:sz w:val="24"/>
          <w:szCs w:val="24"/>
        </w:rPr>
        <w:t>CGov</w:t>
      </w:r>
      <w:proofErr w:type="spellEnd"/>
      <w:r w:rsidRPr="0081086C">
        <w:rPr>
          <w:rFonts w:ascii="Ebrima" w:eastAsia="Times New Roman" w:hAnsi="Ebrima" w:cs="Tahoma"/>
          <w:sz w:val="24"/>
          <w:szCs w:val="24"/>
        </w:rPr>
        <w:t>, poderá estabelecer prazos e procedimentos necessários a conformação, execução e monitoramento de programas de integridade dos órgãos e entidades do Poder.</w:t>
      </w:r>
    </w:p>
    <w:p w:rsidR="0081086C" w:rsidRPr="0081086C" w:rsidRDefault="0081086C" w:rsidP="007826F5">
      <w:pPr>
        <w:spacing w:before="240" w:beforeAutospacing="1" w:after="0" w:line="240" w:lineRule="auto"/>
        <w:jc w:val="center"/>
        <w:rPr>
          <w:rFonts w:ascii="Ebrima" w:eastAsia="Times New Roman" w:hAnsi="Ebrima" w:cs="Tahoma"/>
          <w:b/>
          <w:bCs/>
          <w:sz w:val="24"/>
          <w:szCs w:val="24"/>
        </w:rPr>
      </w:pPr>
      <w:r w:rsidRPr="0081086C">
        <w:rPr>
          <w:rFonts w:ascii="Ebrima" w:eastAsia="Times New Roman" w:hAnsi="Ebrima" w:cs="Tahoma"/>
          <w:b/>
          <w:bCs/>
          <w:sz w:val="24"/>
          <w:szCs w:val="24"/>
        </w:rPr>
        <w:t>CAPÍTULO VIII</w:t>
      </w:r>
    </w:p>
    <w:p w:rsidR="0081086C" w:rsidRPr="0081086C" w:rsidRDefault="0081086C" w:rsidP="007826F5">
      <w:pPr>
        <w:spacing w:before="240" w:after="100" w:afterAutospacing="1" w:line="240" w:lineRule="auto"/>
        <w:jc w:val="center"/>
        <w:rPr>
          <w:rFonts w:ascii="Ebrima" w:eastAsia="Times New Roman" w:hAnsi="Ebrima" w:cs="Tahoma"/>
          <w:b/>
          <w:bCs/>
          <w:sz w:val="24"/>
          <w:szCs w:val="24"/>
        </w:rPr>
      </w:pPr>
      <w:r w:rsidRPr="0081086C">
        <w:rPr>
          <w:rFonts w:ascii="Ebrima" w:eastAsia="Times New Roman" w:hAnsi="Ebrima" w:cs="Tahoma"/>
          <w:b/>
          <w:bCs/>
          <w:sz w:val="24"/>
          <w:szCs w:val="24"/>
        </w:rPr>
        <w:t>DISPOSIÇÕES FINAIS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Art. 23.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O </w:t>
      </w:r>
      <w:proofErr w:type="spellStart"/>
      <w:r w:rsidRPr="0081086C">
        <w:rPr>
          <w:rFonts w:ascii="Ebrima" w:eastAsia="Times New Roman" w:hAnsi="Ebrima" w:cs="Tahoma"/>
          <w:sz w:val="24"/>
          <w:szCs w:val="24"/>
        </w:rPr>
        <w:t>CGov</w:t>
      </w:r>
      <w:proofErr w:type="spellEnd"/>
      <w:r w:rsidRPr="0081086C">
        <w:rPr>
          <w:rFonts w:ascii="Ebrima" w:eastAsia="Times New Roman" w:hAnsi="Ebrima" w:cs="Tahoma"/>
          <w:sz w:val="24"/>
          <w:szCs w:val="24"/>
        </w:rPr>
        <w:t xml:space="preserve"> poderá editar atos complementares e estabelecer procedimentos para conformação, execução e monitoramento de processos de governança pública, risco e </w:t>
      </w:r>
      <w:proofErr w:type="spellStart"/>
      <w:r w:rsidRPr="0081086C">
        <w:rPr>
          <w:rFonts w:ascii="Ebrima" w:eastAsia="Times New Roman" w:hAnsi="Ebrima" w:cs="Tahoma"/>
          <w:i/>
          <w:iCs/>
          <w:sz w:val="24"/>
          <w:szCs w:val="24"/>
        </w:rPr>
        <w:t>compliance</w:t>
      </w:r>
      <w:proofErr w:type="spellEnd"/>
      <w:r w:rsidRPr="0081086C">
        <w:rPr>
          <w:rFonts w:ascii="Ebrima" w:eastAsia="Times New Roman" w:hAnsi="Ebrima" w:cs="Tahoma"/>
          <w:sz w:val="24"/>
          <w:szCs w:val="24"/>
        </w:rPr>
        <w:t xml:space="preserve">, observado o disposto nesta política. 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Art. 24.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A participação no </w:t>
      </w:r>
      <w:proofErr w:type="spellStart"/>
      <w:r w:rsidRPr="0081086C">
        <w:rPr>
          <w:rFonts w:ascii="Ebrima" w:eastAsia="Times New Roman" w:hAnsi="Ebrima" w:cs="Tahoma"/>
          <w:sz w:val="24"/>
          <w:szCs w:val="24"/>
        </w:rPr>
        <w:t>CGov</w:t>
      </w:r>
      <w:proofErr w:type="spellEnd"/>
      <w:r w:rsidRPr="0081086C">
        <w:rPr>
          <w:rFonts w:ascii="Ebrima" w:eastAsia="Times New Roman" w:hAnsi="Ebrima" w:cs="Tahoma"/>
          <w:sz w:val="24"/>
          <w:szCs w:val="24"/>
        </w:rPr>
        <w:t>, CIG e grupos de trabalho constituídos é considerada prestação de serviço público relevante e não remunerada.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lastRenderedPageBreak/>
        <w:t>Art. 25.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As empresas estatais, caso existam, podem adotar princípios e diretrizes de governança pública, risco e </w:t>
      </w:r>
      <w:proofErr w:type="spellStart"/>
      <w:r w:rsidRPr="0081086C">
        <w:rPr>
          <w:rFonts w:ascii="Ebrima" w:eastAsia="Times New Roman" w:hAnsi="Ebrima" w:cs="Tahoma"/>
          <w:i/>
          <w:iCs/>
          <w:sz w:val="24"/>
          <w:szCs w:val="24"/>
        </w:rPr>
        <w:t>compliance</w:t>
      </w:r>
      <w:proofErr w:type="spellEnd"/>
      <w:r w:rsidRPr="0081086C">
        <w:rPr>
          <w:rFonts w:ascii="Ebrima" w:eastAsia="Times New Roman" w:hAnsi="Ebrima" w:cs="Tahoma"/>
          <w:sz w:val="24"/>
          <w:szCs w:val="24"/>
        </w:rPr>
        <w:t xml:space="preserve"> estabelecidas nesta política, respeitadas suas atribuições legais e estatutárias.</w:t>
      </w:r>
    </w:p>
    <w:p w:rsidR="0081086C" w:rsidRPr="0081086C" w:rsidRDefault="0081086C" w:rsidP="007826F5">
      <w:pPr>
        <w:spacing w:before="240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Art. 26.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Na consolidação da Política de Governança Pública, risco e </w:t>
      </w:r>
      <w:proofErr w:type="spellStart"/>
      <w:r w:rsidRPr="0081086C">
        <w:rPr>
          <w:rFonts w:ascii="Ebrima" w:eastAsia="Times New Roman" w:hAnsi="Ebrima" w:cs="Tahoma"/>
          <w:i/>
          <w:iCs/>
          <w:sz w:val="24"/>
          <w:szCs w:val="24"/>
        </w:rPr>
        <w:t>Compliance</w:t>
      </w:r>
      <w:proofErr w:type="spellEnd"/>
      <w:r w:rsidRPr="0081086C">
        <w:rPr>
          <w:rFonts w:ascii="Ebrima" w:eastAsia="Times New Roman" w:hAnsi="Ebrima" w:cs="Tahoma"/>
          <w:sz w:val="24"/>
          <w:szCs w:val="24"/>
        </w:rPr>
        <w:t>, e no cumprimento do parágrafo terceiro do artigo 50 da Lei complementar 101/2000 o poder utilizará os itens VI e VII definidos no artigo 2º deste decreto para avaliação, além de outras informações que achar oportuna.</w:t>
      </w:r>
    </w:p>
    <w:p w:rsidR="0081086C" w:rsidRPr="0081086C" w:rsidRDefault="0081086C" w:rsidP="007826F5">
      <w:pPr>
        <w:spacing w:before="240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Art. 27.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Para implementação da Política de Governança Pública, Risco e </w:t>
      </w:r>
      <w:proofErr w:type="spellStart"/>
      <w:r w:rsidRPr="0081086C">
        <w:rPr>
          <w:rFonts w:ascii="Ebrima" w:eastAsia="Times New Roman" w:hAnsi="Ebrima" w:cs="Tahoma"/>
          <w:i/>
          <w:iCs/>
          <w:sz w:val="24"/>
          <w:szCs w:val="24"/>
        </w:rPr>
        <w:t>Compliance</w:t>
      </w:r>
      <w:proofErr w:type="spellEnd"/>
      <w:r w:rsidRPr="0081086C">
        <w:rPr>
          <w:rFonts w:ascii="Ebrima" w:eastAsia="Times New Roman" w:hAnsi="Ebrima" w:cs="Tahoma"/>
          <w:sz w:val="24"/>
          <w:szCs w:val="24"/>
        </w:rPr>
        <w:t>, os órgãos e entidades do Poder podem buscar apoio, nos termos da lei, por intermédio de convênios ou outros instrumentos com órgãos e entidades, públicas ou privadas, em âmbito federal ou estadual, notadamente com Instituições de Pesquisa, Tribunais de Contas e outros.</w:t>
      </w:r>
    </w:p>
    <w:p w:rsidR="0081086C" w:rsidRPr="0081086C" w:rsidRDefault="0081086C" w:rsidP="007826F5">
      <w:pPr>
        <w:spacing w:before="240" w:beforeAutospacing="1" w:after="100" w:afterAutospacing="1" w:line="240" w:lineRule="auto"/>
        <w:ind w:firstLine="1985"/>
        <w:jc w:val="both"/>
        <w:rPr>
          <w:rFonts w:ascii="Ebrima" w:eastAsia="Times New Roman" w:hAnsi="Ebrima" w:cs="Tahoma"/>
          <w:sz w:val="24"/>
          <w:szCs w:val="24"/>
        </w:rPr>
      </w:pPr>
      <w:r w:rsidRPr="007E3ED7">
        <w:rPr>
          <w:rFonts w:ascii="Ebrima" w:eastAsia="Times New Roman" w:hAnsi="Ebrima" w:cs="Tahoma"/>
          <w:b/>
          <w:sz w:val="24"/>
          <w:szCs w:val="24"/>
        </w:rPr>
        <w:t>Art. 28.</w:t>
      </w:r>
      <w:r w:rsidRPr="0081086C">
        <w:rPr>
          <w:rFonts w:ascii="Ebrima" w:eastAsia="Times New Roman" w:hAnsi="Ebrima" w:cs="Tahoma"/>
          <w:sz w:val="24"/>
          <w:szCs w:val="24"/>
        </w:rPr>
        <w:t xml:space="preserve"> Este Decreto entra em vigor na data de sua publicação.</w:t>
      </w:r>
    </w:p>
    <w:p w:rsidR="0081086C" w:rsidRPr="0081086C" w:rsidRDefault="00BA6201" w:rsidP="007826F5">
      <w:pPr>
        <w:spacing w:before="240" w:beforeAutospacing="1" w:after="0" w:line="240" w:lineRule="auto"/>
        <w:ind w:firstLine="1985"/>
        <w:rPr>
          <w:rFonts w:ascii="Ebrima" w:eastAsia="Times New Roman" w:hAnsi="Ebrima" w:cs="Tahoma"/>
          <w:b/>
          <w:bCs/>
          <w:sz w:val="24"/>
          <w:szCs w:val="24"/>
        </w:rPr>
      </w:pPr>
      <w:bookmarkStart w:id="4" w:name="txt_7d0e43acd143445591730c0824f4ac66"/>
      <w:bookmarkEnd w:id="4"/>
      <w:r>
        <w:rPr>
          <w:rFonts w:ascii="Ebrima" w:eastAsia="Times New Roman" w:hAnsi="Ebrima" w:cs="Tahoma"/>
          <w:b/>
          <w:bCs/>
          <w:sz w:val="24"/>
          <w:szCs w:val="24"/>
        </w:rPr>
        <w:t xml:space="preserve">GABINETE DO PREFEITO MUNICIPAL DE </w:t>
      </w:r>
      <w:r w:rsidR="0081086C" w:rsidRPr="0081086C">
        <w:rPr>
          <w:rFonts w:ascii="Ebrima" w:eastAsia="Times New Roman" w:hAnsi="Ebrima" w:cs="Tahoma"/>
          <w:b/>
          <w:bCs/>
          <w:sz w:val="24"/>
          <w:szCs w:val="24"/>
        </w:rPr>
        <w:t xml:space="preserve">SÃO JOÃO DAS MISSÕES – MG, </w:t>
      </w:r>
      <w:r w:rsidR="0081086C" w:rsidRPr="00BA6201">
        <w:rPr>
          <w:rFonts w:ascii="Ebrima" w:eastAsia="Times New Roman" w:hAnsi="Ebrima" w:cs="Tahoma"/>
          <w:bCs/>
          <w:sz w:val="24"/>
          <w:szCs w:val="24"/>
        </w:rPr>
        <w:t xml:space="preserve">aos </w:t>
      </w:r>
      <w:r w:rsidR="00783283">
        <w:rPr>
          <w:rFonts w:ascii="Ebrima" w:eastAsia="Times New Roman" w:hAnsi="Ebrima" w:cs="Tahoma"/>
          <w:bCs/>
          <w:sz w:val="24"/>
          <w:szCs w:val="24"/>
        </w:rPr>
        <w:t>05</w:t>
      </w:r>
      <w:r w:rsidR="0081086C" w:rsidRPr="00BA6201">
        <w:rPr>
          <w:rFonts w:ascii="Ebrima" w:eastAsia="Times New Roman" w:hAnsi="Ebrima" w:cs="Tahoma"/>
          <w:bCs/>
          <w:sz w:val="24"/>
          <w:szCs w:val="24"/>
        </w:rPr>
        <w:t xml:space="preserve"> dias do mês de maio de 2021.</w:t>
      </w:r>
    </w:p>
    <w:p w:rsidR="0081086C" w:rsidRPr="0081086C" w:rsidRDefault="0081086C" w:rsidP="007826F5">
      <w:pPr>
        <w:spacing w:before="240" w:line="240" w:lineRule="auto"/>
        <w:rPr>
          <w:rFonts w:ascii="Ebrima" w:hAnsi="Ebrima"/>
          <w:sz w:val="24"/>
          <w:szCs w:val="24"/>
        </w:rPr>
      </w:pPr>
      <w:bookmarkStart w:id="5" w:name="txt_bdb1d0ba56884157cda4ede090047e00"/>
      <w:bookmarkStart w:id="6" w:name="txt_620ef777ed7c423d61c292090745871a"/>
      <w:bookmarkEnd w:id="5"/>
      <w:bookmarkEnd w:id="6"/>
    </w:p>
    <w:p w:rsidR="0081086C" w:rsidRPr="0081086C" w:rsidRDefault="0081086C" w:rsidP="007826F5">
      <w:pPr>
        <w:spacing w:before="240" w:line="240" w:lineRule="auto"/>
        <w:rPr>
          <w:rFonts w:ascii="Ebrima" w:hAnsi="Ebrima"/>
          <w:sz w:val="24"/>
          <w:szCs w:val="24"/>
        </w:rPr>
      </w:pPr>
    </w:p>
    <w:p w:rsidR="001C1C9E" w:rsidRPr="0081086C" w:rsidRDefault="007F04A1" w:rsidP="007826F5">
      <w:pPr>
        <w:spacing w:before="240" w:line="240" w:lineRule="auto"/>
        <w:ind w:left="142" w:firstLine="566"/>
        <w:jc w:val="center"/>
        <w:rPr>
          <w:rFonts w:ascii="Ebrima" w:hAnsi="Ebrima" w:cs="Courier New"/>
          <w:b/>
          <w:sz w:val="24"/>
          <w:szCs w:val="24"/>
        </w:rPr>
      </w:pPr>
      <w:r w:rsidRPr="0081086C">
        <w:rPr>
          <w:rFonts w:ascii="Ebrima" w:hAnsi="Ebrima" w:cs="Courier New"/>
          <w:b/>
          <w:sz w:val="24"/>
          <w:szCs w:val="24"/>
        </w:rPr>
        <w:t>JAIR CAVALCANTE BARBOSA</w:t>
      </w:r>
    </w:p>
    <w:p w:rsidR="001C1C9E" w:rsidRPr="0081086C" w:rsidRDefault="007F04A1" w:rsidP="007826F5">
      <w:pPr>
        <w:spacing w:before="240" w:line="240" w:lineRule="auto"/>
        <w:ind w:left="142" w:firstLine="566"/>
        <w:jc w:val="center"/>
        <w:rPr>
          <w:rFonts w:ascii="Ebrima" w:hAnsi="Ebrima" w:cs="Courier New"/>
          <w:b/>
          <w:sz w:val="24"/>
          <w:szCs w:val="24"/>
        </w:rPr>
      </w:pPr>
      <w:r>
        <w:rPr>
          <w:rFonts w:ascii="Ebrima" w:hAnsi="Ebrima" w:cs="Courier New"/>
          <w:b/>
          <w:sz w:val="24"/>
          <w:szCs w:val="24"/>
        </w:rPr>
        <w:t xml:space="preserve">Prefeito Municipal, de São João das Missões/MG </w:t>
      </w:r>
    </w:p>
    <w:p w:rsidR="0019322D" w:rsidRPr="0081086C" w:rsidRDefault="0019322D" w:rsidP="007826F5">
      <w:pPr>
        <w:spacing w:before="240"/>
        <w:rPr>
          <w:rFonts w:ascii="Ebrima" w:hAnsi="Ebrima" w:cs="Courier New"/>
          <w:sz w:val="24"/>
          <w:szCs w:val="24"/>
        </w:rPr>
      </w:pPr>
    </w:p>
    <w:sectPr w:rsidR="0019322D" w:rsidRPr="0081086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987" w:rsidRDefault="008E5987">
      <w:pPr>
        <w:spacing w:after="0" w:line="240" w:lineRule="auto"/>
      </w:pPr>
      <w:r>
        <w:separator/>
      </w:r>
    </w:p>
  </w:endnote>
  <w:endnote w:type="continuationSeparator" w:id="0">
    <w:p w:rsidR="008E5987" w:rsidRDefault="008E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dashDotStroked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94"/>
    </w:tblGrid>
    <w:tr w:rsidR="007826F5" w:rsidTr="007826F5">
      <w:tc>
        <w:tcPr>
          <w:tcW w:w="8494" w:type="dxa"/>
        </w:tcPr>
        <w:p w:rsidR="007826F5" w:rsidRDefault="007826F5" w:rsidP="007826F5">
          <w:pPr>
            <w:pStyle w:val="NormalWeb"/>
            <w:spacing w:before="0" w:beforeAutospacing="0" w:after="0" w:afterAutospacing="0"/>
            <w:rPr>
              <w:rFonts w:ascii="Calibri" w:hAnsi="Calibri"/>
              <w:color w:val="000000"/>
              <w:sz w:val="22"/>
              <w:szCs w:val="22"/>
            </w:rPr>
          </w:pPr>
        </w:p>
      </w:tc>
    </w:tr>
  </w:tbl>
  <w:p w:rsidR="001F497C" w:rsidRDefault="00B50DE4" w:rsidP="001F497C">
    <w:pPr>
      <w:pStyle w:val="NormalWeb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Pç. Vicente Paula, nº. 300 – CENTRO - CEP: 39.475-000</w:t>
    </w:r>
  </w:p>
  <w:p w:rsidR="007826F5" w:rsidRDefault="007826F5" w:rsidP="001F497C">
    <w:pPr>
      <w:pStyle w:val="NormalWeb"/>
      <w:spacing w:before="0" w:beforeAutospacing="0" w:after="0" w:afterAutospacing="0"/>
      <w:jc w:val="center"/>
    </w:pPr>
    <w:r>
      <w:rPr>
        <w:rFonts w:ascii="Calibri" w:hAnsi="Calibri"/>
        <w:color w:val="000000"/>
        <w:sz w:val="22"/>
        <w:szCs w:val="22"/>
      </w:rPr>
      <w:t>E-mail: prefeitura@saojoaodasmissoes.mg.gov.br</w:t>
    </w:r>
  </w:p>
  <w:p w:rsidR="001F497C" w:rsidRDefault="008E59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987" w:rsidRDefault="008E5987">
      <w:pPr>
        <w:spacing w:after="0" w:line="240" w:lineRule="auto"/>
      </w:pPr>
      <w:r>
        <w:separator/>
      </w:r>
    </w:p>
  </w:footnote>
  <w:footnote w:type="continuationSeparator" w:id="0">
    <w:p w:rsidR="008E5987" w:rsidRDefault="008E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97C" w:rsidRDefault="008E5987" w:rsidP="001F497C">
    <w:pPr>
      <w:pStyle w:val="Cabealho"/>
    </w:pPr>
  </w:p>
  <w:tbl>
    <w:tblPr>
      <w:tblW w:w="9967" w:type="dxa"/>
      <w:jc w:val="center"/>
      <w:tblBorders>
        <w:bottom w:val="dashDotStroked" w:sz="2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2008"/>
      <w:gridCol w:w="6095"/>
      <w:gridCol w:w="1864"/>
    </w:tblGrid>
    <w:tr w:rsidR="001F497C" w:rsidTr="007F04A1">
      <w:trPr>
        <w:trHeight w:val="1556"/>
        <w:jc w:val="center"/>
      </w:trPr>
      <w:tc>
        <w:tcPr>
          <w:tcW w:w="2008" w:type="dxa"/>
          <w:shd w:val="clear" w:color="auto" w:fill="auto"/>
        </w:tcPr>
        <w:p w:rsidR="001F497C" w:rsidRDefault="00B50DE4" w:rsidP="001F497C">
          <w:pPr>
            <w:pStyle w:val="Cabealho"/>
          </w:pPr>
          <w:r w:rsidRPr="008678BB">
            <w:rPr>
              <w:noProof/>
              <w:lang w:eastAsia="pt-BR"/>
            </w:rPr>
            <w:drawing>
              <wp:inline distT="0" distB="0" distL="0" distR="0" wp14:anchorId="08377F3A" wp14:editId="541876D6">
                <wp:extent cx="923925" cy="933450"/>
                <wp:effectExtent l="0" t="0" r="9525" b="0"/>
                <wp:docPr id="1" name="Imagem 1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:rsidR="001F497C" w:rsidRPr="00E11799" w:rsidRDefault="00B50DE4" w:rsidP="001F497C">
          <w:pPr>
            <w:pStyle w:val="Cabealho"/>
            <w:jc w:val="center"/>
            <w:rPr>
              <w:sz w:val="36"/>
            </w:rPr>
          </w:pPr>
          <w:r w:rsidRPr="00E11799">
            <w:rPr>
              <w:sz w:val="36"/>
            </w:rPr>
            <w:t>Prefeitura Municipal de São João das Missões – MG</w:t>
          </w:r>
        </w:p>
        <w:p w:rsidR="001F497C" w:rsidRDefault="008E5987" w:rsidP="001F497C">
          <w:pPr>
            <w:pStyle w:val="Cabealho"/>
            <w:jc w:val="center"/>
          </w:pPr>
        </w:p>
        <w:p w:rsidR="001F497C" w:rsidRDefault="00B50DE4" w:rsidP="001F497C">
          <w:pPr>
            <w:pStyle w:val="Cabealho"/>
            <w:jc w:val="center"/>
          </w:pPr>
          <w:r w:rsidRPr="00E11799">
            <w:t>CNPJ: 01.612.486/00</w:t>
          </w:r>
          <w:r>
            <w:t>0</w:t>
          </w:r>
          <w:r w:rsidRPr="00E11799">
            <w:t>1-81</w:t>
          </w:r>
        </w:p>
      </w:tc>
      <w:tc>
        <w:tcPr>
          <w:tcW w:w="1864" w:type="dxa"/>
          <w:shd w:val="clear" w:color="auto" w:fill="auto"/>
        </w:tcPr>
        <w:p w:rsidR="001F497C" w:rsidRDefault="008E5987" w:rsidP="001F497C">
          <w:pPr>
            <w:pStyle w:val="Cabealho"/>
          </w:pPr>
        </w:p>
      </w:tc>
    </w:tr>
  </w:tbl>
  <w:p w:rsidR="001F497C" w:rsidRDefault="008E59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9E"/>
    <w:rsid w:val="000B3CAA"/>
    <w:rsid w:val="0019322D"/>
    <w:rsid w:val="001C1C9E"/>
    <w:rsid w:val="002D15B0"/>
    <w:rsid w:val="00445A7A"/>
    <w:rsid w:val="00460D77"/>
    <w:rsid w:val="004857AF"/>
    <w:rsid w:val="004A1ED0"/>
    <w:rsid w:val="007721EF"/>
    <w:rsid w:val="007826F5"/>
    <w:rsid w:val="00783283"/>
    <w:rsid w:val="007965DF"/>
    <w:rsid w:val="007E3ED7"/>
    <w:rsid w:val="007F04A1"/>
    <w:rsid w:val="0081086C"/>
    <w:rsid w:val="008E5987"/>
    <w:rsid w:val="00953A20"/>
    <w:rsid w:val="00AD3CA0"/>
    <w:rsid w:val="00B50DE4"/>
    <w:rsid w:val="00BA6201"/>
    <w:rsid w:val="00D42EF6"/>
    <w:rsid w:val="00F3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9871C"/>
  <w15:chartTrackingRefBased/>
  <w15:docId w15:val="{E0E50A2F-F569-4968-B1A4-D79E0435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,Char,Char Char Char, Char Char Char"/>
    <w:basedOn w:val="Normal"/>
    <w:link w:val="CabealhoChar"/>
    <w:uiPriority w:val="99"/>
    <w:unhideWhenUsed/>
    <w:rsid w:val="001C1C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,Char Char Char Char, Char Char Char Char"/>
    <w:basedOn w:val="Fontepargpadro"/>
    <w:link w:val="Cabealho"/>
    <w:uiPriority w:val="99"/>
    <w:rsid w:val="001C1C9E"/>
  </w:style>
  <w:style w:type="paragraph" w:styleId="Rodap">
    <w:name w:val="footer"/>
    <w:basedOn w:val="Normal"/>
    <w:link w:val="RodapChar"/>
    <w:uiPriority w:val="99"/>
    <w:unhideWhenUsed/>
    <w:rsid w:val="001C1C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1C9E"/>
  </w:style>
  <w:style w:type="paragraph" w:styleId="NormalWeb">
    <w:name w:val="Normal (Web)"/>
    <w:basedOn w:val="Normal"/>
    <w:rsid w:val="001C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721E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782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83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2091E-125E-49A9-BFEF-DBD27E90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3307</Words>
  <Characters>17858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</dc:creator>
  <cp:keywords/>
  <dc:description/>
  <cp:lastModifiedBy>Claudia</cp:lastModifiedBy>
  <cp:revision>6</cp:revision>
  <cp:lastPrinted>2021-05-04T19:47:00Z</cp:lastPrinted>
  <dcterms:created xsi:type="dcterms:W3CDTF">2021-05-04T18:58:00Z</dcterms:created>
  <dcterms:modified xsi:type="dcterms:W3CDTF">2021-05-04T19:47:00Z</dcterms:modified>
</cp:coreProperties>
</file>